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91038" w14:textId="77777777" w:rsidR="004957FF" w:rsidRPr="00635CAA" w:rsidRDefault="004957FF" w:rsidP="00764A20">
      <w:pPr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35CAA">
        <w:rPr>
          <w:rFonts w:ascii="Arial" w:hAnsi="Arial" w:cs="Arial"/>
          <w:b/>
          <w:bCs/>
          <w:sz w:val="22"/>
          <w:szCs w:val="22"/>
        </w:rPr>
        <w:t>UGOVOR</w:t>
      </w:r>
    </w:p>
    <w:p w14:paraId="145F7567" w14:textId="7CBF12E2" w:rsidR="004957FF" w:rsidRPr="00635CAA" w:rsidRDefault="004957FF" w:rsidP="00764A20">
      <w:pPr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35CAA">
        <w:rPr>
          <w:rFonts w:ascii="Arial" w:hAnsi="Arial" w:cs="Arial"/>
          <w:b/>
          <w:bCs/>
          <w:sz w:val="22"/>
          <w:szCs w:val="22"/>
        </w:rPr>
        <w:t>O PRODAJI I PRIJENOSU DIONICA</w:t>
      </w:r>
      <w:r w:rsidR="00635CAA" w:rsidRPr="00635CAA">
        <w:rPr>
          <w:rFonts w:ascii="Arial" w:hAnsi="Arial" w:cs="Arial"/>
          <w:b/>
          <w:bCs/>
          <w:sz w:val="22"/>
          <w:szCs w:val="22"/>
        </w:rPr>
        <w:t xml:space="preserve"> ŠPORTSKOG DIONIČKOG DRUŠTVA HRVATSKI NOGOMETNI KLUB CIBALIA VINKOVCI </w:t>
      </w:r>
    </w:p>
    <w:p w14:paraId="49446EF9" w14:textId="77777777" w:rsidR="00635CAA" w:rsidRPr="00635CAA" w:rsidRDefault="00635CAA" w:rsidP="00764A20">
      <w:pPr>
        <w:spacing w:before="120"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2D27B5A7" w14:textId="3B168E95" w:rsidR="004957FF" w:rsidRPr="00635CAA" w:rsidRDefault="00187001" w:rsidP="00764A2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 xml:space="preserve">sklopljen dana </w:t>
      </w:r>
      <w:r w:rsidR="00A0186A" w:rsidRPr="00635CAA">
        <w:rPr>
          <w:rFonts w:ascii="Arial" w:hAnsi="Arial" w:cs="Arial"/>
          <w:sz w:val="22"/>
          <w:szCs w:val="22"/>
        </w:rPr>
        <w:t>XX</w:t>
      </w:r>
      <w:r w:rsidR="00A554CE" w:rsidRPr="00635CAA">
        <w:rPr>
          <w:rFonts w:ascii="Arial" w:hAnsi="Arial" w:cs="Arial"/>
          <w:sz w:val="22"/>
          <w:szCs w:val="22"/>
        </w:rPr>
        <w:t>.</w:t>
      </w:r>
      <w:r w:rsidR="00A0186A" w:rsidRPr="00635CAA">
        <w:rPr>
          <w:rFonts w:ascii="Arial" w:hAnsi="Arial" w:cs="Arial"/>
          <w:sz w:val="22"/>
          <w:szCs w:val="22"/>
        </w:rPr>
        <w:t>XX</w:t>
      </w:r>
      <w:r w:rsidRPr="00635CAA">
        <w:rPr>
          <w:rFonts w:ascii="Arial" w:hAnsi="Arial" w:cs="Arial"/>
          <w:sz w:val="22"/>
          <w:szCs w:val="22"/>
        </w:rPr>
        <w:t xml:space="preserve"> 20</w:t>
      </w:r>
      <w:r w:rsidR="00C867C6">
        <w:rPr>
          <w:rFonts w:ascii="Arial" w:hAnsi="Arial" w:cs="Arial"/>
          <w:sz w:val="22"/>
          <w:szCs w:val="22"/>
        </w:rPr>
        <w:t>2</w:t>
      </w:r>
      <w:r w:rsidR="00A6418A">
        <w:rPr>
          <w:rFonts w:ascii="Arial" w:hAnsi="Arial" w:cs="Arial"/>
          <w:sz w:val="22"/>
          <w:szCs w:val="22"/>
        </w:rPr>
        <w:t>4</w:t>
      </w:r>
      <w:r w:rsidRPr="00635CAA">
        <w:rPr>
          <w:rFonts w:ascii="Arial" w:hAnsi="Arial" w:cs="Arial"/>
          <w:sz w:val="22"/>
          <w:szCs w:val="22"/>
        </w:rPr>
        <w:t xml:space="preserve">. </w:t>
      </w:r>
      <w:r w:rsidR="00E2781E" w:rsidRPr="00635CAA">
        <w:rPr>
          <w:rFonts w:ascii="Arial" w:hAnsi="Arial" w:cs="Arial"/>
          <w:sz w:val="22"/>
          <w:szCs w:val="22"/>
        </w:rPr>
        <w:t>godine</w:t>
      </w:r>
      <w:r w:rsidR="004957FF" w:rsidRPr="00635CAA">
        <w:rPr>
          <w:rFonts w:ascii="Arial" w:hAnsi="Arial" w:cs="Arial"/>
          <w:sz w:val="22"/>
          <w:szCs w:val="22"/>
        </w:rPr>
        <w:t xml:space="preserve"> između:</w:t>
      </w:r>
    </w:p>
    <w:p w14:paraId="67709B36" w14:textId="77777777" w:rsidR="004957FF" w:rsidRPr="00635CAA" w:rsidRDefault="004957FF" w:rsidP="00764A2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2800ECE" w14:textId="13ADC592" w:rsidR="00635CAA" w:rsidRDefault="00A0186A" w:rsidP="00764A2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>Grad</w:t>
      </w:r>
      <w:r w:rsidR="00635CAA" w:rsidRPr="00635CAA">
        <w:rPr>
          <w:rFonts w:ascii="Arial" w:hAnsi="Arial" w:cs="Arial"/>
          <w:sz w:val="22"/>
          <w:szCs w:val="22"/>
        </w:rPr>
        <w:t xml:space="preserve">a </w:t>
      </w:r>
      <w:r w:rsidRPr="00635CAA">
        <w:rPr>
          <w:rFonts w:ascii="Arial" w:hAnsi="Arial" w:cs="Arial"/>
          <w:sz w:val="22"/>
          <w:szCs w:val="22"/>
        </w:rPr>
        <w:t>Vinkovaca, Bana Jelačića 1, Vinkovci, OIB: 67648791479</w:t>
      </w:r>
      <w:r w:rsidR="00573F1C" w:rsidRPr="00635CAA">
        <w:rPr>
          <w:rFonts w:ascii="Arial" w:hAnsi="Arial" w:cs="Arial"/>
          <w:sz w:val="22"/>
          <w:szCs w:val="22"/>
        </w:rPr>
        <w:t xml:space="preserve">, </w:t>
      </w:r>
      <w:r w:rsidR="004957FF" w:rsidRPr="00635CAA">
        <w:rPr>
          <w:rFonts w:ascii="Arial" w:hAnsi="Arial" w:cs="Arial"/>
          <w:sz w:val="22"/>
          <w:szCs w:val="22"/>
        </w:rPr>
        <w:t>zastupan</w:t>
      </w:r>
      <w:r w:rsidRPr="00635CAA">
        <w:rPr>
          <w:rFonts w:ascii="Arial" w:hAnsi="Arial" w:cs="Arial"/>
          <w:sz w:val="22"/>
          <w:szCs w:val="22"/>
        </w:rPr>
        <w:t>og</w:t>
      </w:r>
      <w:r w:rsidR="004957FF" w:rsidRPr="00635CAA">
        <w:rPr>
          <w:rFonts w:ascii="Arial" w:hAnsi="Arial" w:cs="Arial"/>
          <w:sz w:val="22"/>
          <w:szCs w:val="22"/>
        </w:rPr>
        <w:t xml:space="preserve"> po</w:t>
      </w:r>
      <w:r w:rsidR="00635CAA" w:rsidRPr="00635CAA">
        <w:rPr>
          <w:rFonts w:ascii="Arial" w:hAnsi="Arial" w:cs="Arial"/>
          <w:sz w:val="22"/>
          <w:szCs w:val="22"/>
        </w:rPr>
        <w:t xml:space="preserve"> gradonačelniku </w:t>
      </w:r>
      <w:r w:rsidRPr="00635CAA">
        <w:rPr>
          <w:rFonts w:ascii="Arial" w:hAnsi="Arial" w:cs="Arial"/>
          <w:sz w:val="22"/>
          <w:szCs w:val="22"/>
        </w:rPr>
        <w:t>Ivanu Bosančiću (</w:t>
      </w:r>
      <w:r w:rsidR="004957FF" w:rsidRPr="00635CAA">
        <w:rPr>
          <w:rFonts w:ascii="Arial" w:hAnsi="Arial" w:cs="Arial"/>
          <w:sz w:val="22"/>
          <w:szCs w:val="22"/>
        </w:rPr>
        <w:t xml:space="preserve">dalje u tekstu: </w:t>
      </w:r>
      <w:r w:rsidR="00635CAA" w:rsidRPr="00635CAA">
        <w:rPr>
          <w:rFonts w:ascii="Arial" w:hAnsi="Arial" w:cs="Arial"/>
          <w:sz w:val="22"/>
          <w:szCs w:val="22"/>
        </w:rPr>
        <w:t>Prenositelj</w:t>
      </w:r>
      <w:r w:rsidR="004957FF" w:rsidRPr="00635CAA">
        <w:rPr>
          <w:rFonts w:ascii="Arial" w:hAnsi="Arial" w:cs="Arial"/>
          <w:sz w:val="22"/>
          <w:szCs w:val="22"/>
        </w:rPr>
        <w:t>)</w:t>
      </w:r>
      <w:r w:rsidR="00635CAA">
        <w:rPr>
          <w:rFonts w:ascii="Arial" w:hAnsi="Arial" w:cs="Arial"/>
          <w:sz w:val="22"/>
          <w:szCs w:val="22"/>
        </w:rPr>
        <w:t xml:space="preserve">, </w:t>
      </w:r>
    </w:p>
    <w:p w14:paraId="71E0FD9F" w14:textId="145CADB1" w:rsidR="004957FF" w:rsidRPr="00635CAA" w:rsidRDefault="004957FF" w:rsidP="00764A20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>i</w:t>
      </w:r>
    </w:p>
    <w:p w14:paraId="0863E502" w14:textId="0C8133AE" w:rsidR="00635CAA" w:rsidRPr="00635CAA" w:rsidRDefault="00A0186A" w:rsidP="00764A2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>xxxxxxxx</w:t>
      </w:r>
      <w:r w:rsidR="00B71D4A" w:rsidRPr="00635CAA">
        <w:rPr>
          <w:rFonts w:ascii="Arial" w:hAnsi="Arial" w:cs="Arial"/>
          <w:sz w:val="22"/>
          <w:szCs w:val="22"/>
        </w:rPr>
        <w:t xml:space="preserve">, </w:t>
      </w:r>
      <w:r w:rsidR="004957FF" w:rsidRPr="00635CAA">
        <w:rPr>
          <w:rFonts w:ascii="Arial" w:hAnsi="Arial" w:cs="Arial"/>
          <w:sz w:val="22"/>
          <w:szCs w:val="22"/>
        </w:rPr>
        <w:t>OIB</w:t>
      </w:r>
      <w:r w:rsidRPr="00635CAA">
        <w:rPr>
          <w:rFonts w:ascii="Arial" w:hAnsi="Arial" w:cs="Arial"/>
          <w:sz w:val="22"/>
          <w:szCs w:val="22"/>
        </w:rPr>
        <w:t>:</w:t>
      </w:r>
      <w:r w:rsidR="004957FF" w:rsidRPr="00635CAA">
        <w:rPr>
          <w:rFonts w:ascii="Arial" w:hAnsi="Arial" w:cs="Arial"/>
          <w:sz w:val="22"/>
          <w:szCs w:val="22"/>
        </w:rPr>
        <w:t xml:space="preserve"> </w:t>
      </w:r>
      <w:r w:rsidRPr="00635CAA">
        <w:rPr>
          <w:rFonts w:ascii="Arial" w:hAnsi="Arial" w:cs="Arial"/>
          <w:sz w:val="22"/>
          <w:szCs w:val="22"/>
        </w:rPr>
        <w:t>xxxxxx</w:t>
      </w:r>
      <w:r w:rsidR="00E2781E" w:rsidRPr="00635CAA">
        <w:rPr>
          <w:rFonts w:ascii="Arial" w:hAnsi="Arial" w:cs="Arial"/>
          <w:sz w:val="22"/>
          <w:szCs w:val="22"/>
        </w:rPr>
        <w:t xml:space="preserve"> </w:t>
      </w:r>
      <w:r w:rsidR="004957FF" w:rsidRPr="00635CAA">
        <w:rPr>
          <w:rFonts w:ascii="Arial" w:hAnsi="Arial" w:cs="Arial"/>
          <w:sz w:val="22"/>
          <w:szCs w:val="22"/>
        </w:rPr>
        <w:t xml:space="preserve">kojeg zastupa </w:t>
      </w:r>
      <w:r w:rsidRPr="00635CAA">
        <w:rPr>
          <w:rFonts w:ascii="Arial" w:hAnsi="Arial" w:cs="Arial"/>
          <w:sz w:val="22"/>
          <w:szCs w:val="22"/>
        </w:rPr>
        <w:t>xxxxx</w:t>
      </w:r>
      <w:r w:rsidR="004957FF" w:rsidRPr="00635CAA">
        <w:rPr>
          <w:rFonts w:ascii="Arial" w:hAnsi="Arial" w:cs="Arial"/>
          <w:sz w:val="22"/>
          <w:szCs w:val="22"/>
        </w:rPr>
        <w:t>, OIB</w:t>
      </w:r>
      <w:r w:rsidRPr="00635CAA">
        <w:rPr>
          <w:rFonts w:ascii="Arial" w:hAnsi="Arial" w:cs="Arial"/>
          <w:sz w:val="22"/>
          <w:szCs w:val="22"/>
        </w:rPr>
        <w:t>:</w:t>
      </w:r>
      <w:r w:rsidR="004957FF" w:rsidRPr="00635CAA">
        <w:rPr>
          <w:rFonts w:ascii="Arial" w:hAnsi="Arial" w:cs="Arial"/>
          <w:sz w:val="22"/>
          <w:szCs w:val="22"/>
        </w:rPr>
        <w:t xml:space="preserve"> </w:t>
      </w:r>
      <w:r w:rsidRPr="00635CAA">
        <w:rPr>
          <w:rFonts w:ascii="Arial" w:hAnsi="Arial" w:cs="Arial"/>
          <w:sz w:val="22"/>
          <w:szCs w:val="22"/>
        </w:rPr>
        <w:t>xxxxxx</w:t>
      </w:r>
      <w:r w:rsidR="004957FF" w:rsidRPr="00635CAA">
        <w:rPr>
          <w:rFonts w:ascii="Arial" w:hAnsi="Arial" w:cs="Arial"/>
          <w:sz w:val="22"/>
          <w:szCs w:val="22"/>
        </w:rPr>
        <w:t>,</w:t>
      </w:r>
      <w:r w:rsidR="00A16457" w:rsidRPr="00635CAA">
        <w:rPr>
          <w:rFonts w:ascii="Arial" w:hAnsi="Arial" w:cs="Arial"/>
          <w:sz w:val="22"/>
          <w:szCs w:val="22"/>
        </w:rPr>
        <w:t xml:space="preserve"> (dalje u </w:t>
      </w:r>
      <w:r w:rsidR="004568BE" w:rsidRPr="00635CAA">
        <w:rPr>
          <w:rFonts w:ascii="Arial" w:hAnsi="Arial" w:cs="Arial"/>
          <w:sz w:val="22"/>
          <w:szCs w:val="22"/>
        </w:rPr>
        <w:t>te</w:t>
      </w:r>
      <w:r w:rsidR="00A16457" w:rsidRPr="00635CAA">
        <w:rPr>
          <w:rFonts w:ascii="Arial" w:hAnsi="Arial" w:cs="Arial"/>
          <w:sz w:val="22"/>
          <w:szCs w:val="22"/>
        </w:rPr>
        <w:t xml:space="preserve">kstu: </w:t>
      </w:r>
      <w:r w:rsidR="00635CAA" w:rsidRPr="00635CAA">
        <w:rPr>
          <w:rFonts w:ascii="Arial" w:hAnsi="Arial" w:cs="Arial"/>
          <w:sz w:val="22"/>
          <w:szCs w:val="22"/>
        </w:rPr>
        <w:t>Stjecatelj</w:t>
      </w:r>
      <w:r w:rsidR="00A16457" w:rsidRPr="00635CAA">
        <w:rPr>
          <w:rFonts w:ascii="Arial" w:hAnsi="Arial" w:cs="Arial"/>
          <w:sz w:val="22"/>
          <w:szCs w:val="22"/>
        </w:rPr>
        <w:t>),</w:t>
      </w:r>
      <w:r w:rsidR="00635CAA">
        <w:rPr>
          <w:rFonts w:ascii="Arial" w:hAnsi="Arial" w:cs="Arial"/>
          <w:sz w:val="22"/>
          <w:szCs w:val="22"/>
        </w:rPr>
        <w:t xml:space="preserve"> </w:t>
      </w:r>
    </w:p>
    <w:p w14:paraId="325D6F35" w14:textId="58A9E285" w:rsidR="004957FF" w:rsidRPr="00635CAA" w:rsidRDefault="00A0186A" w:rsidP="00764A2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>(zajedno dalje u tekstu: ugovorne strane).</w:t>
      </w:r>
    </w:p>
    <w:p w14:paraId="53F81C2E" w14:textId="77777777" w:rsidR="00A0186A" w:rsidRPr="00635CAA" w:rsidRDefault="00A0186A" w:rsidP="00764A2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5800225" w14:textId="77777777" w:rsidR="004957FF" w:rsidRPr="00635CAA" w:rsidRDefault="004957FF" w:rsidP="00764A20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smallCaps/>
          <w:sz w:val="22"/>
          <w:szCs w:val="22"/>
        </w:rPr>
      </w:pPr>
      <w:r w:rsidRPr="00635CAA">
        <w:rPr>
          <w:rFonts w:ascii="Arial" w:hAnsi="Arial" w:cs="Arial"/>
          <w:b/>
          <w:bCs/>
          <w:smallCaps/>
          <w:sz w:val="22"/>
          <w:szCs w:val="22"/>
        </w:rPr>
        <w:t>PREAMBULA</w:t>
      </w:r>
    </w:p>
    <w:p w14:paraId="68C7B66F" w14:textId="77777777" w:rsidR="004957FF" w:rsidRPr="00635CAA" w:rsidRDefault="004957FF" w:rsidP="00764A20">
      <w:pPr>
        <w:tabs>
          <w:tab w:val="left" w:pos="0"/>
        </w:tabs>
        <w:spacing w:before="120"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>Ugovorne strane suglasno utvrđuju:</w:t>
      </w:r>
    </w:p>
    <w:p w14:paraId="50173BB3" w14:textId="256E839D" w:rsidR="00173522" w:rsidRPr="00173522" w:rsidRDefault="008E6632" w:rsidP="00065F2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73522">
        <w:rPr>
          <w:rFonts w:ascii="Arial" w:hAnsi="Arial" w:cs="Arial"/>
          <w:sz w:val="22"/>
          <w:szCs w:val="22"/>
        </w:rPr>
        <w:t xml:space="preserve">da je Prenositelj </w:t>
      </w:r>
      <w:r w:rsidR="00D96D0E" w:rsidRPr="00173522">
        <w:rPr>
          <w:rFonts w:ascii="Arial" w:hAnsi="Arial" w:cs="Arial"/>
          <w:sz w:val="22"/>
          <w:szCs w:val="22"/>
        </w:rPr>
        <w:t>imatelj</w:t>
      </w:r>
      <w:r w:rsidR="00FF324A" w:rsidRPr="00173522">
        <w:rPr>
          <w:rFonts w:ascii="Arial" w:hAnsi="Arial" w:cs="Arial"/>
          <w:sz w:val="22"/>
          <w:szCs w:val="22"/>
        </w:rPr>
        <w:t xml:space="preserve"> </w:t>
      </w:r>
      <w:r w:rsidR="0080153E" w:rsidRPr="0080153E">
        <w:rPr>
          <w:rFonts w:ascii="Arial" w:hAnsi="Arial" w:cs="Arial"/>
          <w:sz w:val="22"/>
          <w:szCs w:val="22"/>
        </w:rPr>
        <w:t xml:space="preserve">129.304 </w:t>
      </w:r>
      <w:r w:rsidR="00D96D0E" w:rsidRPr="00173522">
        <w:rPr>
          <w:rFonts w:ascii="Arial" w:hAnsi="Arial" w:cs="Arial"/>
          <w:sz w:val="22"/>
          <w:szCs w:val="22"/>
        </w:rPr>
        <w:t>redovn</w:t>
      </w:r>
      <w:r w:rsidR="008A64DF" w:rsidRPr="00173522">
        <w:rPr>
          <w:rFonts w:ascii="Arial" w:hAnsi="Arial" w:cs="Arial"/>
          <w:sz w:val="22"/>
          <w:szCs w:val="22"/>
        </w:rPr>
        <w:t>ih</w:t>
      </w:r>
      <w:r w:rsidR="00D96D0E" w:rsidRPr="00173522">
        <w:rPr>
          <w:rFonts w:ascii="Arial" w:hAnsi="Arial" w:cs="Arial"/>
          <w:sz w:val="22"/>
          <w:szCs w:val="22"/>
        </w:rPr>
        <w:t xml:space="preserve"> </w:t>
      </w:r>
      <w:r w:rsidRPr="00173522">
        <w:rPr>
          <w:rFonts w:ascii="Arial" w:hAnsi="Arial" w:cs="Arial"/>
          <w:sz w:val="22"/>
          <w:szCs w:val="22"/>
        </w:rPr>
        <w:t>dionic</w:t>
      </w:r>
      <w:r w:rsidR="008A64DF" w:rsidRPr="00173522">
        <w:rPr>
          <w:rFonts w:ascii="Arial" w:hAnsi="Arial" w:cs="Arial"/>
          <w:sz w:val="22"/>
          <w:szCs w:val="22"/>
        </w:rPr>
        <w:t>a</w:t>
      </w:r>
      <w:r w:rsidRPr="00173522">
        <w:rPr>
          <w:rFonts w:ascii="Arial" w:hAnsi="Arial" w:cs="Arial"/>
          <w:sz w:val="22"/>
          <w:szCs w:val="22"/>
        </w:rPr>
        <w:t xml:space="preserve"> </w:t>
      </w:r>
      <w:r w:rsidR="00540E16" w:rsidRPr="00173522">
        <w:rPr>
          <w:rFonts w:ascii="Arial" w:hAnsi="Arial" w:cs="Arial"/>
          <w:sz w:val="22"/>
          <w:szCs w:val="22"/>
        </w:rPr>
        <w:t>d</w:t>
      </w:r>
      <w:r w:rsidRPr="00173522">
        <w:rPr>
          <w:rFonts w:ascii="Arial" w:hAnsi="Arial" w:cs="Arial"/>
          <w:sz w:val="22"/>
          <w:szCs w:val="22"/>
        </w:rPr>
        <w:t>ruštva Hrvatskog nogometnog kluba Cibalia Vinkovci š.d.d.</w:t>
      </w:r>
      <w:r w:rsidR="00540E16" w:rsidRPr="00173522">
        <w:rPr>
          <w:rFonts w:ascii="Arial" w:hAnsi="Arial" w:cs="Arial"/>
          <w:sz w:val="22"/>
          <w:szCs w:val="22"/>
        </w:rPr>
        <w:t xml:space="preserve">, H. D. Genschera 10b, Vinkovci, OIB: 83797170458 (MBS: 030119655)  </w:t>
      </w:r>
      <w:r w:rsidRPr="00173522">
        <w:rPr>
          <w:rFonts w:ascii="Arial" w:hAnsi="Arial" w:cs="Arial"/>
          <w:sz w:val="22"/>
          <w:szCs w:val="22"/>
        </w:rPr>
        <w:t xml:space="preserve">nominalne vrijednosti </w:t>
      </w:r>
      <w:r w:rsidR="0080153E" w:rsidRPr="0080153E">
        <w:rPr>
          <w:rFonts w:ascii="Arial" w:hAnsi="Arial" w:cs="Arial"/>
          <w:sz w:val="22"/>
          <w:szCs w:val="22"/>
        </w:rPr>
        <w:t>1.680.952,00 EUR</w:t>
      </w:r>
      <w:r w:rsidRPr="00173522">
        <w:rPr>
          <w:rFonts w:ascii="Arial" w:hAnsi="Arial" w:cs="Arial"/>
          <w:sz w:val="22"/>
          <w:szCs w:val="22"/>
        </w:rPr>
        <w:t xml:space="preserve">, a što iznosi </w:t>
      </w:r>
      <w:r w:rsidR="0080153E" w:rsidRPr="0080153E">
        <w:rPr>
          <w:rFonts w:ascii="Arial" w:hAnsi="Arial" w:cs="Arial"/>
          <w:sz w:val="22"/>
          <w:szCs w:val="22"/>
        </w:rPr>
        <w:t>69,93336795 %</w:t>
      </w:r>
      <w:r w:rsidR="0080153E">
        <w:rPr>
          <w:rFonts w:ascii="Arial" w:hAnsi="Arial" w:cs="Arial"/>
          <w:sz w:val="22"/>
          <w:szCs w:val="22"/>
        </w:rPr>
        <w:t xml:space="preserve"> </w:t>
      </w:r>
      <w:r w:rsidRPr="00173522">
        <w:rPr>
          <w:rFonts w:ascii="Arial" w:hAnsi="Arial" w:cs="Arial"/>
          <w:sz w:val="22"/>
          <w:szCs w:val="22"/>
        </w:rPr>
        <w:t xml:space="preserve"> temeljnog kapitala</w:t>
      </w:r>
    </w:p>
    <w:p w14:paraId="33D14F02" w14:textId="50288121" w:rsidR="004568BE" w:rsidRDefault="004568BE" w:rsidP="00065F2A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06EA">
        <w:rPr>
          <w:rFonts w:ascii="Arial" w:hAnsi="Arial" w:cs="Arial"/>
          <w:sz w:val="22"/>
          <w:szCs w:val="22"/>
        </w:rPr>
        <w:t xml:space="preserve">da je Prenositelj </w:t>
      </w:r>
      <w:r w:rsidRPr="001423E7">
        <w:rPr>
          <w:rFonts w:ascii="Arial" w:hAnsi="Arial" w:cs="Arial"/>
          <w:sz w:val="22"/>
          <w:szCs w:val="22"/>
        </w:rPr>
        <w:t xml:space="preserve">dana </w:t>
      </w:r>
      <w:r w:rsidR="00A6418A" w:rsidRPr="001423E7">
        <w:rPr>
          <w:rFonts w:ascii="Arial" w:hAnsi="Arial" w:cs="Arial"/>
          <w:sz w:val="22"/>
          <w:szCs w:val="22"/>
        </w:rPr>
        <w:t>xx</w:t>
      </w:r>
      <w:r w:rsidR="001423E7">
        <w:rPr>
          <w:rFonts w:ascii="Arial" w:hAnsi="Arial" w:cs="Arial"/>
          <w:sz w:val="22"/>
          <w:szCs w:val="22"/>
        </w:rPr>
        <w:t>.</w:t>
      </w:r>
      <w:r w:rsidR="00A6418A" w:rsidRPr="001423E7">
        <w:rPr>
          <w:rFonts w:ascii="Arial" w:hAnsi="Arial" w:cs="Arial"/>
          <w:sz w:val="22"/>
          <w:szCs w:val="22"/>
        </w:rPr>
        <w:t>xx</w:t>
      </w:r>
      <w:r w:rsidR="001423E7">
        <w:rPr>
          <w:rFonts w:ascii="Arial" w:hAnsi="Arial" w:cs="Arial"/>
          <w:sz w:val="22"/>
          <w:szCs w:val="22"/>
        </w:rPr>
        <w:t>.2024.</w:t>
      </w:r>
      <w:r w:rsidRPr="001423E7">
        <w:rPr>
          <w:rFonts w:ascii="Arial" w:hAnsi="Arial" w:cs="Arial"/>
          <w:sz w:val="22"/>
          <w:szCs w:val="22"/>
        </w:rPr>
        <w:t xml:space="preserve"> u</w:t>
      </w:r>
      <w:r w:rsidRPr="002C06EA">
        <w:rPr>
          <w:rFonts w:ascii="Arial" w:hAnsi="Arial" w:cs="Arial"/>
          <w:sz w:val="22"/>
          <w:szCs w:val="22"/>
        </w:rPr>
        <w:t xml:space="preserve"> dnevnom listu </w:t>
      </w:r>
      <w:r w:rsidRPr="002C06EA">
        <w:rPr>
          <w:rFonts w:ascii="Arial" w:hAnsi="Arial" w:cs="Arial"/>
          <w:sz w:val="22"/>
          <w:szCs w:val="22"/>
        </w:rPr>
        <w:softHyphen/>
      </w:r>
      <w:r w:rsidRPr="002C06EA">
        <w:rPr>
          <w:rFonts w:ascii="Arial" w:hAnsi="Arial" w:cs="Arial"/>
          <w:sz w:val="22"/>
          <w:szCs w:val="22"/>
        </w:rPr>
        <w:softHyphen/>
      </w:r>
      <w:r w:rsidRPr="002C06EA">
        <w:rPr>
          <w:rFonts w:ascii="Arial" w:hAnsi="Arial" w:cs="Arial"/>
          <w:sz w:val="22"/>
          <w:szCs w:val="22"/>
        </w:rPr>
        <w:softHyphen/>
      </w:r>
      <w:r w:rsidRPr="002C06EA">
        <w:rPr>
          <w:rFonts w:ascii="Arial" w:hAnsi="Arial" w:cs="Arial"/>
          <w:sz w:val="22"/>
          <w:szCs w:val="22"/>
        </w:rPr>
        <w:softHyphen/>
      </w:r>
      <w:r w:rsidRPr="002C06EA">
        <w:rPr>
          <w:rFonts w:ascii="Arial" w:hAnsi="Arial" w:cs="Arial"/>
          <w:sz w:val="22"/>
          <w:szCs w:val="22"/>
        </w:rPr>
        <w:softHyphen/>
      </w:r>
      <w:r w:rsidRPr="002C06EA">
        <w:rPr>
          <w:rFonts w:ascii="Arial" w:hAnsi="Arial" w:cs="Arial"/>
          <w:sz w:val="22"/>
          <w:szCs w:val="22"/>
        </w:rPr>
        <w:softHyphen/>
      </w:r>
      <w:r w:rsidRPr="002C06EA">
        <w:rPr>
          <w:rFonts w:ascii="Arial" w:hAnsi="Arial" w:cs="Arial"/>
          <w:sz w:val="22"/>
          <w:szCs w:val="22"/>
        </w:rPr>
        <w:softHyphen/>
      </w:r>
      <w:r w:rsidR="002C06EA" w:rsidRPr="002C06EA">
        <w:rPr>
          <w:rFonts w:ascii="Arial" w:hAnsi="Arial" w:cs="Arial"/>
          <w:sz w:val="22"/>
          <w:szCs w:val="22"/>
        </w:rPr>
        <w:t xml:space="preserve">– Večernji list </w:t>
      </w:r>
      <w:r w:rsidRPr="002C06EA">
        <w:rPr>
          <w:rFonts w:ascii="Arial" w:hAnsi="Arial" w:cs="Arial"/>
          <w:sz w:val="22"/>
          <w:szCs w:val="22"/>
        </w:rPr>
        <w:t xml:space="preserve">i na </w:t>
      </w:r>
      <w:r w:rsidR="00540E16" w:rsidRPr="002C06EA">
        <w:rPr>
          <w:rFonts w:ascii="Arial" w:hAnsi="Arial" w:cs="Arial"/>
          <w:sz w:val="22"/>
          <w:szCs w:val="22"/>
        </w:rPr>
        <w:t xml:space="preserve">vlastitoj </w:t>
      </w:r>
      <w:r w:rsidRPr="002C06EA">
        <w:rPr>
          <w:rFonts w:ascii="Arial" w:hAnsi="Arial" w:cs="Arial"/>
          <w:sz w:val="22"/>
          <w:szCs w:val="22"/>
        </w:rPr>
        <w:t xml:space="preserve">web – stranici, temeljem </w:t>
      </w:r>
      <w:r w:rsidR="002C06EA" w:rsidRPr="002C06EA">
        <w:rPr>
          <w:rFonts w:ascii="Arial" w:hAnsi="Arial" w:cs="Arial"/>
          <w:sz w:val="22"/>
          <w:szCs w:val="22"/>
        </w:rPr>
        <w:t xml:space="preserve">Odluke o prodaji i prijenosu dionica športskog dioničkog društva Hrvatskog nogometnog kluba CIBALIA VINKOVCI KLASA: </w:t>
      </w:r>
      <w:r w:rsidR="0080153E" w:rsidRPr="00065F2A">
        <w:rPr>
          <w:rFonts w:ascii="Arial" w:hAnsi="Arial" w:cs="Arial"/>
          <w:sz w:val="22"/>
          <w:szCs w:val="22"/>
        </w:rPr>
        <w:t>024-01/24-01/</w:t>
      </w:r>
      <w:r w:rsidR="00065F2A" w:rsidRPr="00065F2A">
        <w:rPr>
          <w:rFonts w:ascii="Arial" w:hAnsi="Arial" w:cs="Arial"/>
          <w:sz w:val="22"/>
          <w:szCs w:val="22"/>
        </w:rPr>
        <w:t>05</w:t>
      </w:r>
      <w:r w:rsidR="0080153E" w:rsidRPr="00065F2A">
        <w:rPr>
          <w:rFonts w:ascii="Arial" w:hAnsi="Arial" w:cs="Arial"/>
          <w:sz w:val="22"/>
          <w:szCs w:val="22"/>
        </w:rPr>
        <w:t xml:space="preserve">, URBROJ: </w:t>
      </w:r>
      <w:r w:rsidR="0095262B" w:rsidRPr="00065F2A">
        <w:rPr>
          <w:rFonts w:ascii="Arial" w:hAnsi="Arial" w:cs="Arial"/>
          <w:sz w:val="22"/>
          <w:szCs w:val="22"/>
        </w:rPr>
        <w:t>2196-4-1-01-24-</w:t>
      </w:r>
      <w:r w:rsidR="00065F2A" w:rsidRPr="00065F2A">
        <w:rPr>
          <w:rFonts w:ascii="Arial" w:hAnsi="Arial" w:cs="Arial"/>
          <w:sz w:val="22"/>
          <w:szCs w:val="22"/>
        </w:rPr>
        <w:t>2</w:t>
      </w:r>
      <w:r w:rsidR="002C06EA">
        <w:rPr>
          <w:rFonts w:ascii="Arial" w:hAnsi="Arial" w:cs="Arial"/>
          <w:sz w:val="22"/>
          <w:szCs w:val="22"/>
        </w:rPr>
        <w:t>, Gradsko</w:t>
      </w:r>
      <w:r w:rsidR="0095262B">
        <w:rPr>
          <w:rFonts w:ascii="Arial" w:hAnsi="Arial" w:cs="Arial"/>
          <w:sz w:val="22"/>
          <w:szCs w:val="22"/>
        </w:rPr>
        <w:t>g</w:t>
      </w:r>
      <w:r w:rsidR="002C06EA">
        <w:rPr>
          <w:rFonts w:ascii="Arial" w:hAnsi="Arial" w:cs="Arial"/>
          <w:sz w:val="22"/>
          <w:szCs w:val="22"/>
        </w:rPr>
        <w:t xml:space="preserve"> vijeća Grada Vinkovaca </w:t>
      </w:r>
      <w:r w:rsidR="002C06EA" w:rsidRPr="002C06EA">
        <w:rPr>
          <w:rFonts w:ascii="Arial" w:hAnsi="Arial" w:cs="Arial"/>
          <w:sz w:val="22"/>
          <w:szCs w:val="22"/>
        </w:rPr>
        <w:t xml:space="preserve">od </w:t>
      </w:r>
      <w:r w:rsidR="0095262B">
        <w:rPr>
          <w:rFonts w:ascii="Arial" w:hAnsi="Arial" w:cs="Arial"/>
          <w:sz w:val="22"/>
          <w:szCs w:val="22"/>
        </w:rPr>
        <w:t>xx.</w:t>
      </w:r>
      <w:r w:rsidR="00065F2A">
        <w:rPr>
          <w:rFonts w:ascii="Arial" w:hAnsi="Arial" w:cs="Arial"/>
          <w:sz w:val="22"/>
          <w:szCs w:val="22"/>
        </w:rPr>
        <w:t>xx.</w:t>
      </w:r>
      <w:r w:rsidR="0095262B">
        <w:rPr>
          <w:rFonts w:ascii="Arial" w:hAnsi="Arial" w:cs="Arial"/>
          <w:sz w:val="22"/>
          <w:szCs w:val="22"/>
        </w:rPr>
        <w:t xml:space="preserve">2024. </w:t>
      </w:r>
      <w:r w:rsidRPr="002C06EA">
        <w:rPr>
          <w:rFonts w:ascii="Arial" w:hAnsi="Arial" w:cs="Arial"/>
          <w:sz w:val="22"/>
          <w:szCs w:val="22"/>
        </w:rPr>
        <w:t xml:space="preserve">., objavio Javni poziv za kupnju </w:t>
      </w:r>
      <w:bookmarkStart w:id="0" w:name="_Hlk176258188"/>
      <w:r w:rsidR="0095262B" w:rsidRPr="0095262B">
        <w:rPr>
          <w:rFonts w:ascii="Arial" w:hAnsi="Arial" w:cs="Arial"/>
          <w:sz w:val="22"/>
          <w:szCs w:val="22"/>
        </w:rPr>
        <w:t xml:space="preserve">129.304 </w:t>
      </w:r>
      <w:r w:rsidRPr="002C06EA">
        <w:rPr>
          <w:rFonts w:ascii="Arial" w:hAnsi="Arial" w:cs="Arial"/>
          <w:sz w:val="22"/>
          <w:szCs w:val="22"/>
        </w:rPr>
        <w:t>dionic</w:t>
      </w:r>
      <w:r w:rsidR="00540E16" w:rsidRPr="002C06EA">
        <w:rPr>
          <w:rFonts w:ascii="Arial" w:hAnsi="Arial" w:cs="Arial"/>
          <w:sz w:val="22"/>
          <w:szCs w:val="22"/>
        </w:rPr>
        <w:t>e</w:t>
      </w:r>
      <w:r w:rsidR="002C06EA" w:rsidRPr="002C06EA">
        <w:rPr>
          <w:rFonts w:ascii="Arial" w:hAnsi="Arial" w:cs="Arial"/>
          <w:sz w:val="22"/>
          <w:szCs w:val="22"/>
        </w:rPr>
        <w:t xml:space="preserve"> </w:t>
      </w:r>
      <w:bookmarkEnd w:id="0"/>
      <w:r w:rsidR="003B0830" w:rsidRPr="002C06EA">
        <w:rPr>
          <w:rFonts w:ascii="Arial" w:hAnsi="Arial" w:cs="Arial"/>
          <w:sz w:val="22"/>
          <w:szCs w:val="22"/>
        </w:rPr>
        <w:t>nominalne</w:t>
      </w:r>
      <w:r w:rsidR="0056604F" w:rsidRPr="002C06EA">
        <w:rPr>
          <w:rFonts w:ascii="Arial" w:hAnsi="Arial" w:cs="Arial"/>
          <w:sz w:val="22"/>
          <w:szCs w:val="22"/>
        </w:rPr>
        <w:t xml:space="preserve">  v</w:t>
      </w:r>
      <w:r w:rsidR="003B0830" w:rsidRPr="002C06EA">
        <w:rPr>
          <w:rFonts w:ascii="Arial" w:hAnsi="Arial" w:cs="Arial"/>
          <w:sz w:val="22"/>
          <w:szCs w:val="22"/>
        </w:rPr>
        <w:t xml:space="preserve">rijednosti </w:t>
      </w:r>
      <w:r w:rsidR="004C3C3F" w:rsidRPr="002C06EA">
        <w:rPr>
          <w:rFonts w:ascii="Arial" w:hAnsi="Arial" w:cs="Arial"/>
          <w:sz w:val="22"/>
          <w:szCs w:val="22"/>
        </w:rPr>
        <w:t xml:space="preserve"> </w:t>
      </w:r>
      <w:r w:rsidR="00065F2A" w:rsidRPr="00065F2A">
        <w:rPr>
          <w:rFonts w:ascii="Arial" w:hAnsi="Arial" w:cs="Arial"/>
          <w:sz w:val="22"/>
          <w:szCs w:val="22"/>
        </w:rPr>
        <w:t>1.680.952,00 EUR  (jedanmilijunšestoosamdesettisućadevetstopedesetdva) eura</w:t>
      </w:r>
      <w:r w:rsidR="008E6632" w:rsidRPr="002C06EA">
        <w:rPr>
          <w:rFonts w:ascii="Arial" w:hAnsi="Arial" w:cs="Arial"/>
          <w:sz w:val="22"/>
          <w:szCs w:val="22"/>
        </w:rPr>
        <w:t xml:space="preserve">, </w:t>
      </w:r>
      <w:r w:rsidR="0095262B" w:rsidRPr="0095262B">
        <w:rPr>
          <w:rFonts w:ascii="Arial" w:hAnsi="Arial" w:cs="Arial"/>
          <w:sz w:val="22"/>
          <w:szCs w:val="22"/>
        </w:rPr>
        <w:t xml:space="preserve">a što iznosi 69,93336795 % temeljnog kapitala </w:t>
      </w:r>
      <w:r w:rsidR="0095262B">
        <w:rPr>
          <w:rFonts w:ascii="Arial" w:hAnsi="Arial" w:cs="Arial"/>
          <w:sz w:val="22"/>
          <w:szCs w:val="22"/>
        </w:rPr>
        <w:t xml:space="preserve">društva </w:t>
      </w:r>
      <w:r w:rsidR="00540E16" w:rsidRPr="002C06EA">
        <w:rPr>
          <w:rFonts w:ascii="Arial" w:hAnsi="Arial" w:cs="Arial"/>
          <w:sz w:val="22"/>
          <w:szCs w:val="22"/>
        </w:rPr>
        <w:t xml:space="preserve">Hrvatski nogometni klub </w:t>
      </w:r>
      <w:r w:rsidRPr="002C06EA">
        <w:rPr>
          <w:rFonts w:ascii="Arial" w:hAnsi="Arial" w:cs="Arial"/>
          <w:sz w:val="22"/>
          <w:szCs w:val="22"/>
        </w:rPr>
        <w:t xml:space="preserve">Cibalia </w:t>
      </w:r>
      <w:bookmarkStart w:id="1" w:name="_Hlk22720624"/>
      <w:r w:rsidRPr="002C06EA">
        <w:rPr>
          <w:rFonts w:ascii="Arial" w:hAnsi="Arial" w:cs="Arial"/>
          <w:sz w:val="22"/>
          <w:szCs w:val="22"/>
        </w:rPr>
        <w:t>Vinkovci</w:t>
      </w:r>
      <w:r w:rsidR="00540E16" w:rsidRPr="002C06EA">
        <w:rPr>
          <w:rFonts w:ascii="Arial" w:hAnsi="Arial" w:cs="Arial"/>
          <w:sz w:val="22"/>
          <w:szCs w:val="22"/>
        </w:rPr>
        <w:t xml:space="preserve"> š.d.d.</w:t>
      </w:r>
      <w:r w:rsidRPr="002C06EA">
        <w:rPr>
          <w:rFonts w:ascii="Arial" w:hAnsi="Arial" w:cs="Arial"/>
          <w:sz w:val="22"/>
          <w:szCs w:val="22"/>
        </w:rPr>
        <w:t>, H. D.</w:t>
      </w:r>
      <w:r w:rsidR="00540E16" w:rsidRPr="002C06EA">
        <w:rPr>
          <w:rFonts w:ascii="Arial" w:hAnsi="Arial" w:cs="Arial"/>
          <w:sz w:val="22"/>
          <w:szCs w:val="22"/>
        </w:rPr>
        <w:t xml:space="preserve"> </w:t>
      </w:r>
      <w:r w:rsidRPr="002C06EA">
        <w:rPr>
          <w:rFonts w:ascii="Arial" w:hAnsi="Arial" w:cs="Arial"/>
          <w:sz w:val="22"/>
          <w:szCs w:val="22"/>
        </w:rPr>
        <w:t>Genschera 10</w:t>
      </w:r>
      <w:r w:rsidR="00540E16" w:rsidRPr="002C06EA">
        <w:rPr>
          <w:rFonts w:ascii="Arial" w:hAnsi="Arial" w:cs="Arial"/>
          <w:sz w:val="22"/>
          <w:szCs w:val="22"/>
        </w:rPr>
        <w:t>b</w:t>
      </w:r>
      <w:r w:rsidRPr="002C06EA">
        <w:rPr>
          <w:rFonts w:ascii="Arial" w:hAnsi="Arial" w:cs="Arial"/>
          <w:sz w:val="22"/>
          <w:szCs w:val="22"/>
        </w:rPr>
        <w:t xml:space="preserve">, OIB: 83797170458, MBS: </w:t>
      </w:r>
      <w:r w:rsidR="008E6632" w:rsidRPr="002C06EA">
        <w:rPr>
          <w:rFonts w:ascii="Arial" w:hAnsi="Arial" w:cs="Arial"/>
          <w:sz w:val="22"/>
          <w:szCs w:val="22"/>
        </w:rPr>
        <w:t xml:space="preserve">030119655 </w:t>
      </w:r>
      <w:bookmarkEnd w:id="1"/>
      <w:r w:rsidRPr="002C06EA">
        <w:rPr>
          <w:rFonts w:ascii="Arial" w:hAnsi="Arial" w:cs="Arial"/>
          <w:sz w:val="22"/>
          <w:szCs w:val="22"/>
        </w:rPr>
        <w:t>(dalje u tekstu: Društvo)</w:t>
      </w:r>
      <w:r w:rsidR="00635CAA" w:rsidRPr="002C06EA">
        <w:rPr>
          <w:rFonts w:ascii="Arial" w:hAnsi="Arial" w:cs="Arial"/>
          <w:sz w:val="22"/>
          <w:szCs w:val="22"/>
        </w:rPr>
        <w:t>;</w:t>
      </w:r>
      <w:r w:rsidR="00173522">
        <w:rPr>
          <w:rFonts w:ascii="Arial" w:hAnsi="Arial" w:cs="Arial"/>
          <w:sz w:val="22"/>
          <w:szCs w:val="22"/>
        </w:rPr>
        <w:t xml:space="preserve"> </w:t>
      </w:r>
    </w:p>
    <w:p w14:paraId="145F8FB0" w14:textId="38719845" w:rsidR="008E6632" w:rsidRPr="00635CAA" w:rsidRDefault="004568BE" w:rsidP="00065F2A">
      <w:pPr>
        <w:pStyle w:val="ListParagraph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 xml:space="preserve">da je Stjecatelj </w:t>
      </w:r>
      <w:r w:rsidR="008E6632" w:rsidRPr="00635CAA">
        <w:rPr>
          <w:rFonts w:ascii="Arial" w:hAnsi="Arial" w:cs="Arial"/>
          <w:sz w:val="22"/>
          <w:szCs w:val="22"/>
        </w:rPr>
        <w:t xml:space="preserve">dana </w:t>
      </w:r>
      <w:r w:rsidR="00540E16" w:rsidRPr="00635CAA">
        <w:rPr>
          <w:rFonts w:ascii="Arial" w:hAnsi="Arial" w:cs="Arial"/>
          <w:sz w:val="22"/>
          <w:szCs w:val="22"/>
        </w:rPr>
        <w:t>xx.</w:t>
      </w:r>
      <w:r w:rsidR="00635CAA">
        <w:rPr>
          <w:rFonts w:ascii="Arial" w:hAnsi="Arial" w:cs="Arial"/>
          <w:sz w:val="22"/>
          <w:szCs w:val="22"/>
        </w:rPr>
        <w:t xml:space="preserve"> </w:t>
      </w:r>
      <w:r w:rsidR="00540E16" w:rsidRPr="00635CAA">
        <w:rPr>
          <w:rFonts w:ascii="Arial" w:hAnsi="Arial" w:cs="Arial"/>
          <w:sz w:val="22"/>
          <w:szCs w:val="22"/>
        </w:rPr>
        <w:t>xx.</w:t>
      </w:r>
      <w:r w:rsidRPr="00635CAA">
        <w:rPr>
          <w:rFonts w:ascii="Arial" w:hAnsi="Arial" w:cs="Arial"/>
          <w:sz w:val="22"/>
          <w:szCs w:val="22"/>
        </w:rPr>
        <w:t xml:space="preserve"> 20</w:t>
      </w:r>
      <w:r w:rsidR="00FE4828">
        <w:rPr>
          <w:rFonts w:ascii="Arial" w:hAnsi="Arial" w:cs="Arial"/>
          <w:sz w:val="22"/>
          <w:szCs w:val="22"/>
        </w:rPr>
        <w:t>2</w:t>
      </w:r>
      <w:r w:rsidR="00A6418A">
        <w:rPr>
          <w:rFonts w:ascii="Arial" w:hAnsi="Arial" w:cs="Arial"/>
          <w:sz w:val="22"/>
          <w:szCs w:val="22"/>
        </w:rPr>
        <w:t>4</w:t>
      </w:r>
      <w:r w:rsidRPr="00635CAA">
        <w:rPr>
          <w:rFonts w:ascii="Arial" w:hAnsi="Arial" w:cs="Arial"/>
          <w:sz w:val="22"/>
          <w:szCs w:val="22"/>
        </w:rPr>
        <w:t>. dostavio Prenositelju p</w:t>
      </w:r>
      <w:r w:rsidR="00AB757B" w:rsidRPr="00635CAA">
        <w:rPr>
          <w:rFonts w:ascii="Arial" w:hAnsi="Arial" w:cs="Arial"/>
          <w:sz w:val="22"/>
          <w:szCs w:val="22"/>
        </w:rPr>
        <w:t xml:space="preserve">onudu </w:t>
      </w:r>
      <w:r w:rsidRPr="00635CAA">
        <w:rPr>
          <w:rFonts w:ascii="Arial" w:hAnsi="Arial" w:cs="Arial"/>
          <w:sz w:val="22"/>
          <w:szCs w:val="22"/>
        </w:rPr>
        <w:t xml:space="preserve">za </w:t>
      </w:r>
      <w:r w:rsidR="008E6632" w:rsidRPr="00635CAA">
        <w:rPr>
          <w:rFonts w:ascii="Arial" w:hAnsi="Arial" w:cs="Arial"/>
          <w:sz w:val="22"/>
          <w:szCs w:val="22"/>
        </w:rPr>
        <w:t>s</w:t>
      </w:r>
      <w:r w:rsidRPr="00635CAA">
        <w:rPr>
          <w:rFonts w:ascii="Arial" w:hAnsi="Arial" w:cs="Arial"/>
          <w:sz w:val="22"/>
          <w:szCs w:val="22"/>
        </w:rPr>
        <w:t xml:space="preserve">udjelovanje u postupku javnog </w:t>
      </w:r>
      <w:r w:rsidR="00AB757B" w:rsidRPr="00635CAA">
        <w:rPr>
          <w:rFonts w:ascii="Arial" w:hAnsi="Arial" w:cs="Arial"/>
          <w:sz w:val="22"/>
          <w:szCs w:val="22"/>
        </w:rPr>
        <w:t>prikupljanja ponuda</w:t>
      </w:r>
      <w:r w:rsidRPr="00635CAA">
        <w:rPr>
          <w:rFonts w:ascii="Arial" w:hAnsi="Arial" w:cs="Arial"/>
          <w:sz w:val="22"/>
          <w:szCs w:val="22"/>
        </w:rPr>
        <w:t xml:space="preserve"> za kupnju </w:t>
      </w:r>
      <w:r w:rsidR="0095262B" w:rsidRPr="0095262B">
        <w:rPr>
          <w:rFonts w:ascii="Arial" w:hAnsi="Arial" w:cs="Arial"/>
          <w:sz w:val="22"/>
          <w:szCs w:val="22"/>
        </w:rPr>
        <w:t>129.304 dionice</w:t>
      </w:r>
      <w:r w:rsidRPr="00635CAA">
        <w:rPr>
          <w:rFonts w:ascii="Arial" w:hAnsi="Arial" w:cs="Arial"/>
          <w:sz w:val="22"/>
          <w:szCs w:val="22"/>
        </w:rPr>
        <w:t>,</w:t>
      </w:r>
      <w:r w:rsidR="008E6632" w:rsidRPr="00635CAA">
        <w:rPr>
          <w:rFonts w:ascii="Arial" w:hAnsi="Arial" w:cs="Arial"/>
          <w:sz w:val="22"/>
          <w:szCs w:val="22"/>
        </w:rPr>
        <w:t xml:space="preserve"> kao i dostavio  suglasnost Ministarstva znanosti, obrazovanja i sporta - Povjerenstva za profesionalne sportske klubove</w:t>
      </w:r>
      <w:r w:rsidR="00635CAA">
        <w:rPr>
          <w:rFonts w:ascii="Arial" w:hAnsi="Arial" w:cs="Arial"/>
          <w:sz w:val="22"/>
          <w:szCs w:val="22"/>
        </w:rPr>
        <w:t xml:space="preserve"> </w:t>
      </w:r>
      <w:r w:rsidR="008E6632" w:rsidRPr="00635CAA">
        <w:rPr>
          <w:rFonts w:ascii="Arial" w:hAnsi="Arial" w:cs="Arial"/>
          <w:sz w:val="22"/>
          <w:szCs w:val="22"/>
        </w:rPr>
        <w:t>(KLASA: xx, URBROJ: xx</w:t>
      </w:r>
      <w:r w:rsidR="00C17BE2" w:rsidRPr="00635CAA">
        <w:rPr>
          <w:rFonts w:ascii="Arial" w:hAnsi="Arial" w:cs="Arial"/>
          <w:sz w:val="22"/>
          <w:szCs w:val="22"/>
        </w:rPr>
        <w:t xml:space="preserve"> od xx.</w:t>
      </w:r>
      <w:r w:rsidR="00635CAA">
        <w:rPr>
          <w:rFonts w:ascii="Arial" w:hAnsi="Arial" w:cs="Arial"/>
          <w:sz w:val="22"/>
          <w:szCs w:val="22"/>
        </w:rPr>
        <w:t xml:space="preserve"> </w:t>
      </w:r>
      <w:r w:rsidR="00C17BE2" w:rsidRPr="00635CAA">
        <w:rPr>
          <w:rFonts w:ascii="Arial" w:hAnsi="Arial" w:cs="Arial"/>
          <w:sz w:val="22"/>
          <w:szCs w:val="22"/>
        </w:rPr>
        <w:t>xx.</w:t>
      </w:r>
      <w:r w:rsidR="00635CAA">
        <w:rPr>
          <w:rFonts w:ascii="Arial" w:hAnsi="Arial" w:cs="Arial"/>
          <w:sz w:val="22"/>
          <w:szCs w:val="22"/>
        </w:rPr>
        <w:t xml:space="preserve"> </w:t>
      </w:r>
      <w:r w:rsidR="00C17BE2" w:rsidRPr="00635CAA">
        <w:rPr>
          <w:rFonts w:ascii="Arial" w:hAnsi="Arial" w:cs="Arial"/>
          <w:sz w:val="22"/>
          <w:szCs w:val="22"/>
        </w:rPr>
        <w:t>20</w:t>
      </w:r>
      <w:r w:rsidR="00FE4828">
        <w:rPr>
          <w:rFonts w:ascii="Arial" w:hAnsi="Arial" w:cs="Arial"/>
          <w:sz w:val="22"/>
          <w:szCs w:val="22"/>
        </w:rPr>
        <w:t>2</w:t>
      </w:r>
      <w:r w:rsidR="0095262B">
        <w:rPr>
          <w:rFonts w:ascii="Arial" w:hAnsi="Arial" w:cs="Arial"/>
          <w:sz w:val="22"/>
          <w:szCs w:val="22"/>
        </w:rPr>
        <w:t>4</w:t>
      </w:r>
      <w:r w:rsidR="00C17BE2" w:rsidRPr="00635CAA">
        <w:rPr>
          <w:rFonts w:ascii="Arial" w:hAnsi="Arial" w:cs="Arial"/>
          <w:sz w:val="22"/>
          <w:szCs w:val="22"/>
        </w:rPr>
        <w:t>. godine</w:t>
      </w:r>
      <w:r w:rsidR="008E6632" w:rsidRPr="00635CAA">
        <w:rPr>
          <w:rFonts w:ascii="Arial" w:hAnsi="Arial" w:cs="Arial"/>
          <w:sz w:val="22"/>
          <w:szCs w:val="22"/>
        </w:rPr>
        <w:t>)</w:t>
      </w:r>
      <w:r w:rsidR="00635CAA">
        <w:rPr>
          <w:rFonts w:ascii="Arial" w:hAnsi="Arial" w:cs="Arial"/>
          <w:sz w:val="22"/>
          <w:szCs w:val="22"/>
        </w:rPr>
        <w:t xml:space="preserve"> </w:t>
      </w:r>
      <w:r w:rsidR="008E6632" w:rsidRPr="00635CAA">
        <w:rPr>
          <w:rFonts w:ascii="Arial" w:hAnsi="Arial" w:cs="Arial"/>
          <w:sz w:val="22"/>
          <w:szCs w:val="22"/>
        </w:rPr>
        <w:t>za stjecanje značajnog sudjelovanja u temeljnom kapitalu Društva;</w:t>
      </w:r>
    </w:p>
    <w:p w14:paraId="4045D90E" w14:textId="70AA9819" w:rsidR="008A64DF" w:rsidRPr="000734DC" w:rsidRDefault="008A64DF" w:rsidP="00764A20">
      <w:pPr>
        <w:pStyle w:val="ListParagraph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da je Prenositelj unaprijed i na</w:t>
      </w:r>
      <w:r w:rsidR="00C17BE2" w:rsidRPr="000734DC">
        <w:rPr>
          <w:rFonts w:ascii="Arial" w:hAnsi="Arial" w:cs="Arial"/>
          <w:sz w:val="22"/>
          <w:szCs w:val="22"/>
        </w:rPr>
        <w:t xml:space="preserve"> </w:t>
      </w:r>
      <w:r w:rsidRPr="000734DC">
        <w:rPr>
          <w:rFonts w:ascii="Arial" w:hAnsi="Arial" w:cs="Arial"/>
          <w:sz w:val="22"/>
          <w:szCs w:val="22"/>
        </w:rPr>
        <w:t xml:space="preserve">vrijeme obavijestio </w:t>
      </w:r>
      <w:r w:rsidR="000734DC" w:rsidRPr="000734DC">
        <w:rPr>
          <w:rFonts w:ascii="Arial" w:hAnsi="Arial" w:cs="Arial"/>
          <w:sz w:val="22"/>
          <w:szCs w:val="22"/>
        </w:rPr>
        <w:t>Središnje klirinško depozitarno društv</w:t>
      </w:r>
      <w:r w:rsidR="000734DC">
        <w:rPr>
          <w:rFonts w:ascii="Arial" w:hAnsi="Arial" w:cs="Arial"/>
          <w:sz w:val="22"/>
          <w:szCs w:val="22"/>
        </w:rPr>
        <w:t>o</w:t>
      </w:r>
      <w:r w:rsidR="000734DC" w:rsidRPr="000734DC">
        <w:rPr>
          <w:rFonts w:ascii="Arial" w:hAnsi="Arial" w:cs="Arial"/>
          <w:sz w:val="22"/>
          <w:szCs w:val="22"/>
        </w:rPr>
        <w:t xml:space="preserve"> d.d. Zagreb, </w:t>
      </w:r>
      <w:r w:rsidRPr="000734DC">
        <w:rPr>
          <w:rFonts w:ascii="Arial" w:hAnsi="Arial" w:cs="Arial"/>
          <w:sz w:val="22"/>
          <w:szCs w:val="22"/>
        </w:rPr>
        <w:t>o ovoj korporativnoj akciji koju provodi</w:t>
      </w:r>
      <w:r w:rsidR="00C17BE2" w:rsidRPr="000734DC">
        <w:rPr>
          <w:rFonts w:ascii="Arial" w:hAnsi="Arial" w:cs="Arial"/>
          <w:sz w:val="22"/>
          <w:szCs w:val="22"/>
        </w:rPr>
        <w:t>,</w:t>
      </w:r>
    </w:p>
    <w:p w14:paraId="07350403" w14:textId="706AFEB2" w:rsidR="004568BE" w:rsidRPr="00635CAA" w:rsidRDefault="004568BE" w:rsidP="00764A20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 xml:space="preserve">da je </w:t>
      </w:r>
      <w:r w:rsidR="00AB757B" w:rsidRPr="00635CAA">
        <w:rPr>
          <w:rFonts w:ascii="Arial" w:hAnsi="Arial" w:cs="Arial"/>
          <w:sz w:val="22"/>
          <w:szCs w:val="22"/>
        </w:rPr>
        <w:t>temeljem Odluke Gradskog vijeća Grada Vinkov</w:t>
      </w:r>
      <w:r w:rsidR="00C17BE2" w:rsidRPr="00635CAA">
        <w:rPr>
          <w:rFonts w:ascii="Arial" w:hAnsi="Arial" w:cs="Arial"/>
          <w:sz w:val="22"/>
          <w:szCs w:val="22"/>
        </w:rPr>
        <w:t>a</w:t>
      </w:r>
      <w:r w:rsidR="00AB757B" w:rsidRPr="00635CAA">
        <w:rPr>
          <w:rFonts w:ascii="Arial" w:hAnsi="Arial" w:cs="Arial"/>
          <w:sz w:val="22"/>
          <w:szCs w:val="22"/>
        </w:rPr>
        <w:t>c</w:t>
      </w:r>
      <w:r w:rsidR="00C17BE2" w:rsidRPr="00635CAA">
        <w:rPr>
          <w:rFonts w:ascii="Arial" w:hAnsi="Arial" w:cs="Arial"/>
          <w:sz w:val="22"/>
          <w:szCs w:val="22"/>
        </w:rPr>
        <w:t>a</w:t>
      </w:r>
      <w:r w:rsidR="00AB757B" w:rsidRPr="00635CAA">
        <w:rPr>
          <w:rFonts w:ascii="Arial" w:hAnsi="Arial" w:cs="Arial"/>
          <w:sz w:val="22"/>
          <w:szCs w:val="22"/>
        </w:rPr>
        <w:t xml:space="preserve"> </w:t>
      </w:r>
      <w:r w:rsidR="00C17BE2" w:rsidRPr="00635CAA">
        <w:rPr>
          <w:rFonts w:ascii="Arial" w:hAnsi="Arial" w:cs="Arial"/>
          <w:sz w:val="22"/>
          <w:szCs w:val="22"/>
        </w:rPr>
        <w:t>KLASA</w:t>
      </w:r>
      <w:r w:rsidR="00AB757B" w:rsidRPr="00635CAA">
        <w:rPr>
          <w:rFonts w:ascii="Arial" w:hAnsi="Arial" w:cs="Arial"/>
          <w:sz w:val="22"/>
          <w:szCs w:val="22"/>
        </w:rPr>
        <w:t>:</w:t>
      </w:r>
      <w:r w:rsidR="00635CAA">
        <w:rPr>
          <w:rFonts w:ascii="Arial" w:hAnsi="Arial" w:cs="Arial"/>
          <w:sz w:val="22"/>
          <w:szCs w:val="22"/>
        </w:rPr>
        <w:t xml:space="preserve"> xx</w:t>
      </w:r>
      <w:r w:rsidR="00AB757B" w:rsidRPr="00635CAA">
        <w:rPr>
          <w:rFonts w:ascii="Arial" w:hAnsi="Arial" w:cs="Arial"/>
          <w:sz w:val="22"/>
          <w:szCs w:val="22"/>
        </w:rPr>
        <w:t xml:space="preserve">, </w:t>
      </w:r>
      <w:r w:rsidR="00C17BE2" w:rsidRPr="00635CAA">
        <w:rPr>
          <w:rFonts w:ascii="Arial" w:hAnsi="Arial" w:cs="Arial"/>
          <w:sz w:val="22"/>
          <w:szCs w:val="22"/>
        </w:rPr>
        <w:t>URBROJ</w:t>
      </w:r>
      <w:r w:rsidR="00AB757B" w:rsidRPr="00635CAA">
        <w:rPr>
          <w:rFonts w:ascii="Arial" w:hAnsi="Arial" w:cs="Arial"/>
          <w:sz w:val="22"/>
          <w:szCs w:val="22"/>
        </w:rPr>
        <w:t xml:space="preserve">: </w:t>
      </w:r>
      <w:r w:rsidR="00635CAA">
        <w:rPr>
          <w:rFonts w:ascii="Arial" w:hAnsi="Arial" w:cs="Arial"/>
          <w:sz w:val="22"/>
          <w:szCs w:val="22"/>
        </w:rPr>
        <w:t xml:space="preserve">xx </w:t>
      </w:r>
      <w:r w:rsidR="00AB757B" w:rsidRPr="00635CAA">
        <w:rPr>
          <w:rFonts w:ascii="Arial" w:hAnsi="Arial" w:cs="Arial"/>
          <w:sz w:val="22"/>
          <w:szCs w:val="22"/>
        </w:rPr>
        <w:t xml:space="preserve">od </w:t>
      </w:r>
      <w:r w:rsidR="00C17BE2" w:rsidRPr="00635CAA">
        <w:rPr>
          <w:rFonts w:ascii="Arial" w:hAnsi="Arial" w:cs="Arial"/>
          <w:sz w:val="22"/>
          <w:szCs w:val="22"/>
        </w:rPr>
        <w:t>XX.</w:t>
      </w:r>
      <w:r w:rsidR="00635CAA" w:rsidRPr="00635CAA">
        <w:rPr>
          <w:rFonts w:ascii="Arial" w:hAnsi="Arial" w:cs="Arial"/>
          <w:sz w:val="22"/>
          <w:szCs w:val="22"/>
        </w:rPr>
        <w:t xml:space="preserve"> </w:t>
      </w:r>
      <w:r w:rsidR="00C17BE2" w:rsidRPr="00635CAA">
        <w:rPr>
          <w:rFonts w:ascii="Arial" w:hAnsi="Arial" w:cs="Arial"/>
          <w:sz w:val="22"/>
          <w:szCs w:val="22"/>
        </w:rPr>
        <w:t>XX.</w:t>
      </w:r>
      <w:r w:rsidR="00635CAA">
        <w:rPr>
          <w:rFonts w:ascii="Arial" w:hAnsi="Arial" w:cs="Arial"/>
          <w:sz w:val="22"/>
          <w:szCs w:val="22"/>
        </w:rPr>
        <w:t xml:space="preserve"> </w:t>
      </w:r>
      <w:r w:rsidR="00AB757B" w:rsidRPr="00635CAA">
        <w:rPr>
          <w:rFonts w:ascii="Arial" w:hAnsi="Arial" w:cs="Arial"/>
          <w:sz w:val="22"/>
          <w:szCs w:val="22"/>
        </w:rPr>
        <w:t>20</w:t>
      </w:r>
      <w:r w:rsidR="00FE4828">
        <w:rPr>
          <w:rFonts w:ascii="Arial" w:hAnsi="Arial" w:cs="Arial"/>
          <w:sz w:val="22"/>
          <w:szCs w:val="22"/>
        </w:rPr>
        <w:t>2</w:t>
      </w:r>
      <w:r w:rsidR="0095262B">
        <w:rPr>
          <w:rFonts w:ascii="Arial" w:hAnsi="Arial" w:cs="Arial"/>
          <w:sz w:val="22"/>
          <w:szCs w:val="22"/>
        </w:rPr>
        <w:t>4</w:t>
      </w:r>
      <w:r w:rsidR="00AB757B" w:rsidRPr="00635CAA">
        <w:rPr>
          <w:rFonts w:ascii="Arial" w:hAnsi="Arial" w:cs="Arial"/>
          <w:sz w:val="22"/>
          <w:szCs w:val="22"/>
        </w:rPr>
        <w:t>.</w:t>
      </w:r>
      <w:r w:rsidR="00635CAA" w:rsidRPr="00635CAA">
        <w:rPr>
          <w:rFonts w:ascii="Arial" w:hAnsi="Arial" w:cs="Arial"/>
          <w:sz w:val="22"/>
          <w:szCs w:val="22"/>
        </w:rPr>
        <w:t xml:space="preserve"> </w:t>
      </w:r>
      <w:r w:rsidRPr="00635CAA">
        <w:rPr>
          <w:rFonts w:ascii="Arial" w:hAnsi="Arial" w:cs="Arial"/>
          <w:sz w:val="22"/>
          <w:szCs w:val="22"/>
        </w:rPr>
        <w:t xml:space="preserve">Stjecatelj </w:t>
      </w:r>
      <w:r w:rsidR="00AB757B" w:rsidRPr="00635CAA">
        <w:rPr>
          <w:rFonts w:ascii="Arial" w:hAnsi="Arial" w:cs="Arial"/>
          <w:sz w:val="22"/>
          <w:szCs w:val="22"/>
        </w:rPr>
        <w:t xml:space="preserve">utvrđen kao najpovoljniji </w:t>
      </w:r>
      <w:r w:rsidRPr="00635CAA">
        <w:rPr>
          <w:rFonts w:ascii="Arial" w:hAnsi="Arial" w:cs="Arial"/>
          <w:sz w:val="22"/>
          <w:szCs w:val="22"/>
        </w:rPr>
        <w:t>ponuditelj</w:t>
      </w:r>
      <w:r w:rsidR="008E6632" w:rsidRPr="00635CAA">
        <w:rPr>
          <w:rFonts w:ascii="Arial" w:hAnsi="Arial" w:cs="Arial"/>
          <w:sz w:val="22"/>
          <w:szCs w:val="22"/>
        </w:rPr>
        <w:t xml:space="preserve"> i</w:t>
      </w:r>
      <w:r w:rsidRPr="00635CAA">
        <w:rPr>
          <w:rFonts w:ascii="Arial" w:hAnsi="Arial" w:cs="Arial"/>
          <w:sz w:val="22"/>
          <w:szCs w:val="22"/>
        </w:rPr>
        <w:t xml:space="preserve"> prihva</w:t>
      </w:r>
      <w:r w:rsidR="00AB757B" w:rsidRPr="00635CAA">
        <w:rPr>
          <w:rFonts w:ascii="Arial" w:hAnsi="Arial" w:cs="Arial"/>
          <w:sz w:val="22"/>
          <w:szCs w:val="22"/>
        </w:rPr>
        <w:t xml:space="preserve">ćena </w:t>
      </w:r>
      <w:r w:rsidR="00635CAA">
        <w:rPr>
          <w:rFonts w:ascii="Arial" w:hAnsi="Arial" w:cs="Arial"/>
          <w:sz w:val="22"/>
          <w:szCs w:val="22"/>
        </w:rPr>
        <w:t xml:space="preserve">je </w:t>
      </w:r>
      <w:r w:rsidRPr="00635CAA">
        <w:rPr>
          <w:rFonts w:ascii="Arial" w:hAnsi="Arial" w:cs="Arial"/>
          <w:sz w:val="22"/>
          <w:szCs w:val="22"/>
        </w:rPr>
        <w:t>cijen</w:t>
      </w:r>
      <w:r w:rsidR="00AB757B" w:rsidRPr="00635CAA">
        <w:rPr>
          <w:rFonts w:ascii="Arial" w:hAnsi="Arial" w:cs="Arial"/>
          <w:sz w:val="22"/>
          <w:szCs w:val="22"/>
        </w:rPr>
        <w:t>a</w:t>
      </w:r>
      <w:r w:rsidRPr="00635CAA">
        <w:rPr>
          <w:rFonts w:ascii="Arial" w:hAnsi="Arial" w:cs="Arial"/>
          <w:sz w:val="22"/>
          <w:szCs w:val="22"/>
        </w:rPr>
        <w:t xml:space="preserve"> u </w:t>
      </w:r>
      <w:r w:rsidR="00635CAA">
        <w:rPr>
          <w:rFonts w:ascii="Arial" w:hAnsi="Arial" w:cs="Arial"/>
          <w:sz w:val="22"/>
          <w:szCs w:val="22"/>
        </w:rPr>
        <w:t>iznosu</w:t>
      </w:r>
      <w:r w:rsidRPr="00635CAA">
        <w:rPr>
          <w:rFonts w:ascii="Arial" w:hAnsi="Arial" w:cs="Arial"/>
          <w:sz w:val="22"/>
          <w:szCs w:val="22"/>
        </w:rPr>
        <w:t xml:space="preserve"> </w:t>
      </w:r>
      <w:r w:rsidR="00C17BE2" w:rsidRPr="00635CAA">
        <w:rPr>
          <w:rFonts w:ascii="Arial" w:hAnsi="Arial" w:cs="Arial"/>
          <w:sz w:val="22"/>
          <w:szCs w:val="22"/>
        </w:rPr>
        <w:t>XX</w:t>
      </w:r>
      <w:r w:rsidRPr="00635CAA">
        <w:rPr>
          <w:rFonts w:ascii="Arial" w:hAnsi="Arial" w:cs="Arial"/>
          <w:sz w:val="22"/>
          <w:szCs w:val="22"/>
        </w:rPr>
        <w:t xml:space="preserve"> kuna za kupnju</w:t>
      </w:r>
      <w:r w:rsidR="00635CAA">
        <w:rPr>
          <w:rFonts w:ascii="Arial" w:hAnsi="Arial" w:cs="Arial"/>
          <w:sz w:val="22"/>
          <w:szCs w:val="22"/>
        </w:rPr>
        <w:t xml:space="preserve"> </w:t>
      </w:r>
      <w:r w:rsidR="0095262B" w:rsidRPr="0095262B">
        <w:rPr>
          <w:rFonts w:ascii="Arial" w:hAnsi="Arial" w:cs="Arial"/>
          <w:sz w:val="22"/>
          <w:szCs w:val="22"/>
        </w:rPr>
        <w:t xml:space="preserve">129.304 dionice </w:t>
      </w:r>
      <w:r w:rsidRPr="0095262B">
        <w:rPr>
          <w:rFonts w:ascii="Arial" w:hAnsi="Arial" w:cs="Arial"/>
          <w:sz w:val="22"/>
          <w:szCs w:val="22"/>
        </w:rPr>
        <w:t>Društva</w:t>
      </w:r>
      <w:r w:rsidR="00635CAA" w:rsidRPr="0095262B">
        <w:rPr>
          <w:rFonts w:ascii="Arial" w:hAnsi="Arial" w:cs="Arial"/>
          <w:sz w:val="22"/>
          <w:szCs w:val="22"/>
        </w:rPr>
        <w:t xml:space="preserve"> odnosno </w:t>
      </w:r>
      <w:r w:rsidR="0095262B" w:rsidRPr="0095262B">
        <w:rPr>
          <w:rFonts w:ascii="Arial" w:hAnsi="Arial" w:cs="Arial"/>
          <w:sz w:val="22"/>
          <w:szCs w:val="22"/>
        </w:rPr>
        <w:t xml:space="preserve">69,93336795 % </w:t>
      </w:r>
      <w:r w:rsidR="00DE15CD" w:rsidRPr="00635CAA">
        <w:rPr>
          <w:rFonts w:ascii="Arial" w:hAnsi="Arial" w:cs="Arial"/>
          <w:sz w:val="22"/>
          <w:szCs w:val="22"/>
        </w:rPr>
        <w:t xml:space="preserve">temeljnog kapitala Društva, </w:t>
      </w:r>
      <w:r w:rsidRPr="00635CAA">
        <w:rPr>
          <w:rFonts w:ascii="Arial" w:hAnsi="Arial" w:cs="Arial"/>
          <w:sz w:val="22"/>
          <w:szCs w:val="22"/>
        </w:rPr>
        <w:t>na koji način je stekao pravo sklopiti sa Prenositeljem ovaj Ugovor</w:t>
      </w:r>
      <w:r w:rsidR="00635CAA">
        <w:rPr>
          <w:rFonts w:ascii="Arial" w:hAnsi="Arial" w:cs="Arial"/>
          <w:sz w:val="22"/>
          <w:szCs w:val="22"/>
        </w:rPr>
        <w:t xml:space="preserve">; </w:t>
      </w:r>
    </w:p>
    <w:p w14:paraId="0192FFD6" w14:textId="394D2EAB" w:rsidR="00F42F42" w:rsidRDefault="00F42F42" w:rsidP="00764A20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da je sastavni dio ovog Ugovora bankarska garancija</w:t>
      </w:r>
      <w:r w:rsidR="000734DC">
        <w:rPr>
          <w:rFonts w:ascii="Arial" w:hAnsi="Arial" w:cs="Arial"/>
          <w:sz w:val="22"/>
          <w:szCs w:val="22"/>
        </w:rPr>
        <w:t xml:space="preserve"> koja je </w:t>
      </w:r>
      <w:r w:rsidRPr="000734DC">
        <w:rPr>
          <w:rFonts w:ascii="Arial" w:hAnsi="Arial" w:cs="Arial"/>
          <w:sz w:val="22"/>
          <w:szCs w:val="22"/>
        </w:rPr>
        <w:t>bezuvjetna, neopoziva, plativa na prvi poziv i bez prava prigovora</w:t>
      </w:r>
      <w:r w:rsidR="000734DC">
        <w:rPr>
          <w:rFonts w:ascii="Arial" w:hAnsi="Arial" w:cs="Arial"/>
          <w:sz w:val="22"/>
          <w:szCs w:val="22"/>
        </w:rPr>
        <w:t xml:space="preserve">, a </w:t>
      </w:r>
      <w:r w:rsidRPr="000734DC">
        <w:rPr>
          <w:rFonts w:ascii="Arial" w:hAnsi="Arial" w:cs="Arial"/>
          <w:sz w:val="22"/>
          <w:szCs w:val="22"/>
        </w:rPr>
        <w:t xml:space="preserve">kojom se </w:t>
      </w:r>
      <w:r w:rsidR="000734DC">
        <w:rPr>
          <w:rFonts w:ascii="Arial" w:hAnsi="Arial" w:cs="Arial"/>
          <w:sz w:val="22"/>
          <w:szCs w:val="22"/>
        </w:rPr>
        <w:t>S</w:t>
      </w:r>
      <w:r w:rsidRPr="000734DC">
        <w:rPr>
          <w:rFonts w:ascii="Arial" w:hAnsi="Arial" w:cs="Arial"/>
          <w:sz w:val="22"/>
          <w:szCs w:val="22"/>
        </w:rPr>
        <w:t xml:space="preserve">tjecatelj obvezuje Prenositelju, odnosno Društvu jamčiti financijsku stabilnost u vremenu od najmanje </w:t>
      </w:r>
      <w:r w:rsidR="007313E7">
        <w:rPr>
          <w:rFonts w:ascii="Arial" w:hAnsi="Arial" w:cs="Arial"/>
          <w:sz w:val="22"/>
          <w:szCs w:val="22"/>
        </w:rPr>
        <w:t>2 (dvije</w:t>
      </w:r>
      <w:r w:rsidRPr="000734DC">
        <w:rPr>
          <w:rFonts w:ascii="Arial" w:hAnsi="Arial" w:cs="Arial"/>
          <w:sz w:val="22"/>
          <w:szCs w:val="22"/>
        </w:rPr>
        <w:t>) godin</w:t>
      </w:r>
      <w:r w:rsidR="007313E7">
        <w:rPr>
          <w:rFonts w:ascii="Arial" w:hAnsi="Arial" w:cs="Arial"/>
          <w:sz w:val="22"/>
          <w:szCs w:val="22"/>
        </w:rPr>
        <w:t>e</w:t>
      </w:r>
      <w:r w:rsidRPr="000734DC">
        <w:rPr>
          <w:rFonts w:ascii="Arial" w:hAnsi="Arial" w:cs="Arial"/>
          <w:sz w:val="22"/>
          <w:szCs w:val="22"/>
        </w:rPr>
        <w:t xml:space="preserve"> </w:t>
      </w:r>
      <w:r w:rsidRPr="000734DC">
        <w:rPr>
          <w:rFonts w:ascii="Arial" w:hAnsi="Arial" w:cs="Arial"/>
          <w:sz w:val="22"/>
          <w:szCs w:val="22"/>
        </w:rPr>
        <w:lastRenderedPageBreak/>
        <w:t>računajući od dana sklapanja ovog Ugovora, kao i ispunjenje svih preuzetih obveza iz ovog Ugovora. Bankarska garancija, unaprijed definiranog sadržaja čini Privitak 1. ovog Ugovora</w:t>
      </w:r>
      <w:r w:rsidR="000734DC">
        <w:rPr>
          <w:rFonts w:ascii="Arial" w:hAnsi="Arial" w:cs="Arial"/>
          <w:sz w:val="22"/>
          <w:szCs w:val="22"/>
        </w:rPr>
        <w:t>;</w:t>
      </w:r>
    </w:p>
    <w:p w14:paraId="0EC2BF4E" w14:textId="494AA0E5" w:rsidR="00DD1F44" w:rsidRPr="00DD1F44" w:rsidRDefault="00DD1F44" w:rsidP="00DD1F44">
      <w:pPr>
        <w:tabs>
          <w:tab w:val="left" w:pos="0"/>
          <w:tab w:val="left" w:pos="709"/>
        </w:tabs>
        <w:suppressAutoHyphens/>
        <w:spacing w:before="120"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ili</w:t>
      </w:r>
    </w:p>
    <w:p w14:paraId="139C88DF" w14:textId="77777777" w:rsidR="00E714D1" w:rsidRDefault="00DD1F44" w:rsidP="00E714D1">
      <w:pPr>
        <w:tabs>
          <w:tab w:val="left" w:pos="0"/>
          <w:tab w:val="left" w:pos="709"/>
        </w:tabs>
        <w:suppressAutoHyphens/>
        <w:spacing w:before="120"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je sastavni dio ovog Ugovora </w:t>
      </w:r>
      <w:r w:rsidRPr="00DD1F44">
        <w:rPr>
          <w:rFonts w:ascii="Arial" w:hAnsi="Arial" w:cs="Arial"/>
          <w:sz w:val="22"/>
          <w:szCs w:val="22"/>
        </w:rPr>
        <w:t xml:space="preserve">jamstvo za uredno ispunjenje svih obveza preuzetih ovim Ugovorom dana xx. xx. 2024. godine </w:t>
      </w:r>
      <w:r>
        <w:rPr>
          <w:rFonts w:ascii="Arial" w:hAnsi="Arial" w:cs="Arial"/>
          <w:sz w:val="22"/>
          <w:szCs w:val="22"/>
        </w:rPr>
        <w:t>potvrda o</w:t>
      </w:r>
      <w:r w:rsidRPr="00DD1F44">
        <w:rPr>
          <w:rFonts w:ascii="Arial" w:hAnsi="Arial" w:cs="Arial"/>
          <w:sz w:val="22"/>
          <w:szCs w:val="22"/>
        </w:rPr>
        <w:t xml:space="preserve"> novčan</w:t>
      </w:r>
      <w:r>
        <w:rPr>
          <w:rFonts w:ascii="Arial" w:hAnsi="Arial" w:cs="Arial"/>
          <w:sz w:val="22"/>
          <w:szCs w:val="22"/>
        </w:rPr>
        <w:t>om</w:t>
      </w:r>
      <w:r w:rsidRPr="00DD1F44">
        <w:rPr>
          <w:rFonts w:ascii="Arial" w:hAnsi="Arial" w:cs="Arial"/>
          <w:sz w:val="22"/>
          <w:szCs w:val="22"/>
        </w:rPr>
        <w:t xml:space="preserve"> polog</w:t>
      </w:r>
      <w:r>
        <w:rPr>
          <w:rFonts w:ascii="Arial" w:hAnsi="Arial" w:cs="Arial"/>
          <w:sz w:val="22"/>
          <w:szCs w:val="22"/>
        </w:rPr>
        <w:t xml:space="preserve">u Stjecatelja u </w:t>
      </w:r>
      <w:r w:rsidRPr="00DD1F44">
        <w:rPr>
          <w:rFonts w:ascii="Arial" w:hAnsi="Arial" w:cs="Arial"/>
          <w:sz w:val="22"/>
          <w:szCs w:val="22"/>
        </w:rPr>
        <w:t>iznosu od 300.000,00 € - tristotinetisućaeura u korist računa Prenositelja, bez prava zahtijevanja povrata prije proteka roka od 2 (dvije) godine od dana zaključenja ovog Ugovora kao i prava zahtijevanja pripadajućih zakonskih zateznih kamata na dani polog.</w:t>
      </w:r>
    </w:p>
    <w:p w14:paraId="13911961" w14:textId="6F839F7A" w:rsidR="00E714D1" w:rsidRPr="00E714D1" w:rsidRDefault="00E714D1" w:rsidP="00E714D1">
      <w:pPr>
        <w:pStyle w:val="ListParagraph"/>
        <w:numPr>
          <w:ilvl w:val="0"/>
          <w:numId w:val="5"/>
        </w:numPr>
        <w:tabs>
          <w:tab w:val="left" w:pos="0"/>
          <w:tab w:val="left" w:pos="709"/>
        </w:tabs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714D1">
        <w:rPr>
          <w:rFonts w:ascii="Arial" w:hAnsi="Arial" w:cs="Arial"/>
          <w:sz w:val="22"/>
          <w:szCs w:val="22"/>
        </w:rPr>
        <w:t>da Društvo obavlja djelatnost na dijelu imovine Grada Vinkovaca temeljem Ugovora o o davanju u zakup sportske građevine u vlasništvu grada Vinkovaca KLASA: 944-06/23-01/03, URBROJ: 2196-4-2-23-4 od 20. veljače 2023. godine i Ugovora o davanju u zakup dijela sportske građevine u vlasništvu grada Vinkovaca KLASA 944-06/23-01/04, URBROJ: 2196-4-2-23-4 od 20. veljače 2023. godine;</w:t>
      </w:r>
    </w:p>
    <w:p w14:paraId="33D15524" w14:textId="79F4A304" w:rsidR="004957FF" w:rsidRPr="000734DC" w:rsidRDefault="004957FF" w:rsidP="00764A20">
      <w:pPr>
        <w:numPr>
          <w:ilvl w:val="0"/>
          <w:numId w:val="5"/>
        </w:numPr>
        <w:tabs>
          <w:tab w:val="left" w:pos="0"/>
          <w:tab w:val="left" w:pos="709"/>
        </w:tabs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da su za raspored prava i obveza ugovornih strana mjerodavne odredbe ovoga Ugovora</w:t>
      </w:r>
      <w:r w:rsidR="00C17BE2" w:rsidRPr="000734DC">
        <w:rPr>
          <w:rFonts w:ascii="Arial" w:hAnsi="Arial" w:cs="Arial"/>
          <w:sz w:val="22"/>
          <w:szCs w:val="22"/>
        </w:rPr>
        <w:t>.</w:t>
      </w:r>
    </w:p>
    <w:p w14:paraId="5835C9C6" w14:textId="77777777" w:rsidR="004957FF" w:rsidRPr="00635CAA" w:rsidRDefault="004957FF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caps/>
          <w:color w:val="00B0F0"/>
          <w:kern w:val="32"/>
          <w:sz w:val="22"/>
          <w:szCs w:val="22"/>
        </w:rPr>
      </w:pPr>
    </w:p>
    <w:p w14:paraId="228A890C" w14:textId="77777777" w:rsidR="004957FF" w:rsidRPr="000734DC" w:rsidRDefault="004957FF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2"/>
          <w:szCs w:val="22"/>
        </w:rPr>
      </w:pPr>
      <w:r w:rsidRPr="000734DC">
        <w:rPr>
          <w:rFonts w:ascii="Arial" w:hAnsi="Arial" w:cs="Arial"/>
          <w:b/>
          <w:bCs/>
          <w:caps/>
          <w:kern w:val="32"/>
          <w:sz w:val="22"/>
          <w:szCs w:val="22"/>
        </w:rPr>
        <w:t>II. PREDMET UGOVORA, KUPOPRODAJNA CIJENA I NAČIN PLAĆANJA</w:t>
      </w:r>
    </w:p>
    <w:p w14:paraId="37B85C37" w14:textId="77777777" w:rsidR="004957FF" w:rsidRPr="000734DC" w:rsidRDefault="004957FF" w:rsidP="00764A20">
      <w:pPr>
        <w:keepNext/>
        <w:spacing w:before="120" w:after="120" w:line="276" w:lineRule="auto"/>
        <w:jc w:val="center"/>
        <w:outlineLvl w:val="1"/>
        <w:rPr>
          <w:rFonts w:ascii="Arial" w:hAnsi="Arial" w:cs="Arial"/>
          <w:caps/>
          <w:sz w:val="22"/>
          <w:szCs w:val="22"/>
        </w:rPr>
      </w:pPr>
      <w:r w:rsidRPr="000734DC">
        <w:rPr>
          <w:rFonts w:ascii="Arial" w:hAnsi="Arial" w:cs="Arial"/>
          <w:caps/>
          <w:sz w:val="22"/>
          <w:szCs w:val="22"/>
        </w:rPr>
        <w:t>Predmet Ugovora</w:t>
      </w:r>
    </w:p>
    <w:p w14:paraId="36B66F11" w14:textId="77777777" w:rsidR="004957FF" w:rsidRPr="000734DC" w:rsidRDefault="004957FF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Članak 1.</w:t>
      </w:r>
    </w:p>
    <w:p w14:paraId="19693066" w14:textId="0D83EC56" w:rsidR="00173522" w:rsidRPr="007313E7" w:rsidRDefault="00DE15CD" w:rsidP="00DD1F4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522">
        <w:rPr>
          <w:rFonts w:ascii="Arial" w:hAnsi="Arial" w:cs="Arial"/>
          <w:sz w:val="22"/>
          <w:szCs w:val="22"/>
        </w:rPr>
        <w:t xml:space="preserve">Na temelju ovog Ugovora, Prenositelj prodaje i prenosi Stjecatelju, a Stjecatelj kupuje i stječe od Prenositelja </w:t>
      </w:r>
      <w:r w:rsidR="007313E7" w:rsidRPr="007313E7">
        <w:rPr>
          <w:rFonts w:ascii="Arial" w:hAnsi="Arial" w:cs="Arial"/>
          <w:sz w:val="22"/>
          <w:szCs w:val="22"/>
        </w:rPr>
        <w:t xml:space="preserve">129.304 </w:t>
      </w:r>
      <w:r w:rsidRPr="007313E7">
        <w:rPr>
          <w:rFonts w:ascii="Arial" w:hAnsi="Arial" w:cs="Arial"/>
          <w:sz w:val="22"/>
          <w:szCs w:val="22"/>
        </w:rPr>
        <w:t xml:space="preserve">redovne dionice Društva, oznake CBLA, svaka u nominalnom iznosu od </w:t>
      </w:r>
      <w:r w:rsidR="007313E7" w:rsidRPr="007313E7">
        <w:rPr>
          <w:rFonts w:ascii="Arial" w:hAnsi="Arial" w:cs="Arial"/>
          <w:sz w:val="22"/>
          <w:szCs w:val="22"/>
        </w:rPr>
        <w:t>13,00 EUR (trinaesteura)</w:t>
      </w:r>
      <w:r w:rsidRPr="007313E7">
        <w:rPr>
          <w:rFonts w:ascii="Arial" w:hAnsi="Arial" w:cs="Arial"/>
          <w:sz w:val="22"/>
          <w:szCs w:val="22"/>
        </w:rPr>
        <w:t xml:space="preserve">, ukupnog nominalnog iznosa </w:t>
      </w:r>
      <w:bookmarkStart w:id="2" w:name="_Hlk22715982"/>
      <w:r w:rsidR="007313E7" w:rsidRPr="007313E7">
        <w:rPr>
          <w:rFonts w:ascii="Arial" w:hAnsi="Arial" w:cs="Arial"/>
          <w:sz w:val="22"/>
          <w:szCs w:val="22"/>
        </w:rPr>
        <w:t xml:space="preserve">1.680.952,00 EUR </w:t>
      </w:r>
      <w:r w:rsidRPr="007313E7">
        <w:rPr>
          <w:rFonts w:ascii="Arial" w:hAnsi="Arial" w:cs="Arial"/>
          <w:sz w:val="22"/>
          <w:szCs w:val="22"/>
        </w:rPr>
        <w:t>(</w:t>
      </w:r>
      <w:r w:rsidR="007313E7" w:rsidRPr="007313E7">
        <w:rPr>
          <w:rFonts w:ascii="Arial" w:hAnsi="Arial" w:cs="Arial"/>
          <w:sz w:val="22"/>
          <w:szCs w:val="22"/>
        </w:rPr>
        <w:t>milijunšeststotinaosamdesettisućadevetstotinapedesetidvaeura</w:t>
      </w:r>
      <w:r w:rsidRPr="007313E7">
        <w:rPr>
          <w:rFonts w:ascii="Arial" w:hAnsi="Arial" w:cs="Arial"/>
          <w:sz w:val="22"/>
          <w:szCs w:val="22"/>
        </w:rPr>
        <w:t>)</w:t>
      </w:r>
      <w:bookmarkEnd w:id="2"/>
      <w:r w:rsidRPr="007313E7">
        <w:rPr>
          <w:rFonts w:ascii="Arial" w:hAnsi="Arial" w:cs="Arial"/>
          <w:sz w:val="22"/>
          <w:szCs w:val="22"/>
        </w:rPr>
        <w:t xml:space="preserve">, a što predstavlja </w:t>
      </w:r>
      <w:r w:rsidR="007313E7" w:rsidRPr="007313E7">
        <w:rPr>
          <w:rFonts w:ascii="Arial" w:hAnsi="Arial" w:cs="Arial"/>
          <w:sz w:val="22"/>
          <w:szCs w:val="22"/>
        </w:rPr>
        <w:t xml:space="preserve">69,93336795 % </w:t>
      </w:r>
      <w:r w:rsidRPr="007313E7">
        <w:rPr>
          <w:rFonts w:ascii="Arial" w:hAnsi="Arial" w:cs="Arial"/>
          <w:sz w:val="22"/>
          <w:szCs w:val="22"/>
        </w:rPr>
        <w:t>temeljnog kapitala Društva.</w:t>
      </w:r>
    </w:p>
    <w:p w14:paraId="7D0E72A1" w14:textId="7AA5E6A3" w:rsidR="00C17BE2" w:rsidRPr="007313E7" w:rsidRDefault="004957FF" w:rsidP="00DD1F44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313E7">
        <w:rPr>
          <w:rFonts w:ascii="Arial" w:hAnsi="Arial" w:cs="Arial"/>
          <w:sz w:val="22"/>
          <w:szCs w:val="22"/>
        </w:rPr>
        <w:t>Dionice su redovne i glase na ime.</w:t>
      </w:r>
    </w:p>
    <w:p w14:paraId="6BAC45B1" w14:textId="16510600" w:rsidR="00C17BE2" w:rsidRPr="000734DC" w:rsidRDefault="00C17BE2" w:rsidP="00DD1F44">
      <w:pPr>
        <w:pStyle w:val="ListParagraph"/>
        <w:numPr>
          <w:ilvl w:val="0"/>
          <w:numId w:val="13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 xml:space="preserve">Dionice se, pod oznakom CBLA vode kao nematerijalizirani vrijednosni papiri u elektroničkom zapisu, na računu vrijednosnih papira u računalnom sustavu </w:t>
      </w:r>
      <w:bookmarkStart w:id="3" w:name="_Hlk22817359"/>
      <w:r w:rsidRPr="000734DC">
        <w:rPr>
          <w:rFonts w:ascii="Arial" w:hAnsi="Arial" w:cs="Arial"/>
          <w:sz w:val="22"/>
          <w:szCs w:val="22"/>
        </w:rPr>
        <w:t>Središnjeg klirinškog depozitarnog društva d.d.</w:t>
      </w:r>
      <w:r w:rsidR="000734DC" w:rsidRPr="000734DC">
        <w:rPr>
          <w:rFonts w:ascii="Arial" w:hAnsi="Arial" w:cs="Arial"/>
          <w:sz w:val="22"/>
          <w:szCs w:val="22"/>
        </w:rPr>
        <w:t xml:space="preserve">, </w:t>
      </w:r>
      <w:r w:rsidRPr="000734DC">
        <w:rPr>
          <w:rFonts w:ascii="Arial" w:hAnsi="Arial" w:cs="Arial"/>
          <w:sz w:val="22"/>
          <w:szCs w:val="22"/>
        </w:rPr>
        <w:t>Zagreb.</w:t>
      </w:r>
      <w:bookmarkEnd w:id="3"/>
    </w:p>
    <w:p w14:paraId="3D5FE393" w14:textId="77777777" w:rsidR="000734DC" w:rsidRPr="000734DC" w:rsidRDefault="000734DC" w:rsidP="00764A20">
      <w:pPr>
        <w:pStyle w:val="ListParagraph"/>
        <w:tabs>
          <w:tab w:val="left" w:pos="709"/>
        </w:tabs>
        <w:spacing w:before="120" w:after="120" w:line="276" w:lineRule="auto"/>
        <w:ind w:left="720"/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</w:p>
    <w:p w14:paraId="592D83B7" w14:textId="25EADF09" w:rsidR="004957FF" w:rsidRPr="00C11522" w:rsidRDefault="004957FF" w:rsidP="00C11522">
      <w:pPr>
        <w:keepNext/>
        <w:spacing w:before="120" w:after="120" w:line="276" w:lineRule="auto"/>
        <w:jc w:val="center"/>
        <w:outlineLvl w:val="1"/>
        <w:rPr>
          <w:rFonts w:ascii="Arial" w:hAnsi="Arial" w:cs="Arial"/>
          <w:caps/>
          <w:sz w:val="22"/>
          <w:szCs w:val="22"/>
        </w:rPr>
      </w:pPr>
      <w:r w:rsidRPr="00C11522">
        <w:rPr>
          <w:rFonts w:ascii="Arial" w:hAnsi="Arial" w:cs="Arial"/>
          <w:caps/>
          <w:sz w:val="22"/>
          <w:szCs w:val="22"/>
        </w:rPr>
        <w:t>KUPOPRODAJNA CIJENA I NAČIN PLAĆANJA</w:t>
      </w:r>
    </w:p>
    <w:p w14:paraId="4222D5FA" w14:textId="77777777" w:rsidR="004957FF" w:rsidRPr="000734DC" w:rsidRDefault="004957FF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Članak 2.</w:t>
      </w:r>
    </w:p>
    <w:p w14:paraId="339DC9B0" w14:textId="00B02EB9" w:rsidR="00DE15CD" w:rsidRPr="000734DC" w:rsidRDefault="00DE15CD" w:rsidP="00764A20">
      <w:pPr>
        <w:pStyle w:val="ListParagraph"/>
        <w:numPr>
          <w:ilvl w:val="0"/>
          <w:numId w:val="16"/>
        </w:numPr>
        <w:tabs>
          <w:tab w:val="left" w:pos="709"/>
          <w:tab w:val="left" w:pos="851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Stjecatelj se obvezuje platiti Prenositelju za dionice koje su predmet ovog</w:t>
      </w:r>
      <w:r w:rsidR="000734DC" w:rsidRPr="000734DC">
        <w:rPr>
          <w:rFonts w:ascii="Arial" w:hAnsi="Arial" w:cs="Arial"/>
          <w:sz w:val="22"/>
          <w:szCs w:val="22"/>
        </w:rPr>
        <w:t xml:space="preserve"> </w:t>
      </w:r>
      <w:r w:rsidRPr="000734DC">
        <w:rPr>
          <w:rFonts w:ascii="Arial" w:hAnsi="Arial" w:cs="Arial"/>
          <w:sz w:val="22"/>
          <w:szCs w:val="22"/>
        </w:rPr>
        <w:t>Ugovora kupovnu cijenu koja je postignuta javn</w:t>
      </w:r>
      <w:r w:rsidR="00B54AF8" w:rsidRPr="000734DC">
        <w:rPr>
          <w:rFonts w:ascii="Arial" w:hAnsi="Arial" w:cs="Arial"/>
          <w:sz w:val="22"/>
          <w:szCs w:val="22"/>
        </w:rPr>
        <w:t>im prikupljanjem ponuda,</w:t>
      </w:r>
      <w:r w:rsidRPr="000734DC">
        <w:rPr>
          <w:rFonts w:ascii="Arial" w:hAnsi="Arial" w:cs="Arial"/>
          <w:sz w:val="22"/>
          <w:szCs w:val="22"/>
        </w:rPr>
        <w:t xml:space="preserve"> u</w:t>
      </w:r>
      <w:r w:rsidR="000734DC" w:rsidRPr="000734DC">
        <w:rPr>
          <w:rFonts w:ascii="Arial" w:hAnsi="Arial" w:cs="Arial"/>
          <w:sz w:val="22"/>
          <w:szCs w:val="22"/>
        </w:rPr>
        <w:t xml:space="preserve"> </w:t>
      </w:r>
      <w:r w:rsidRPr="000734DC">
        <w:rPr>
          <w:rFonts w:ascii="Arial" w:hAnsi="Arial" w:cs="Arial"/>
          <w:sz w:val="22"/>
          <w:szCs w:val="22"/>
        </w:rPr>
        <w:t xml:space="preserve">iznosu od </w:t>
      </w:r>
      <w:r w:rsidR="00C17BE2" w:rsidRPr="000734DC">
        <w:rPr>
          <w:rFonts w:ascii="Arial" w:hAnsi="Arial" w:cs="Arial"/>
          <w:sz w:val="22"/>
          <w:szCs w:val="22"/>
        </w:rPr>
        <w:t>XX</w:t>
      </w:r>
      <w:r w:rsidRPr="000734DC">
        <w:rPr>
          <w:rFonts w:ascii="Arial" w:hAnsi="Arial" w:cs="Arial"/>
          <w:sz w:val="22"/>
          <w:szCs w:val="22"/>
        </w:rPr>
        <w:t xml:space="preserve"> (</w:t>
      </w:r>
      <w:r w:rsidR="000734DC" w:rsidRPr="000734DC">
        <w:rPr>
          <w:rFonts w:ascii="Arial" w:hAnsi="Arial" w:cs="Arial"/>
          <w:sz w:val="22"/>
          <w:szCs w:val="22"/>
        </w:rPr>
        <w:t>xx</w:t>
      </w:r>
      <w:r w:rsidRPr="000734DC">
        <w:rPr>
          <w:rFonts w:ascii="Arial" w:hAnsi="Arial" w:cs="Arial"/>
          <w:sz w:val="22"/>
          <w:szCs w:val="22"/>
        </w:rPr>
        <w:t xml:space="preserve">) </w:t>
      </w:r>
      <w:r w:rsidR="001423E7">
        <w:rPr>
          <w:rFonts w:ascii="Arial" w:hAnsi="Arial" w:cs="Arial"/>
          <w:sz w:val="22"/>
          <w:szCs w:val="22"/>
        </w:rPr>
        <w:t xml:space="preserve">EUR </w:t>
      </w:r>
      <w:r w:rsidRPr="000734DC">
        <w:rPr>
          <w:rFonts w:ascii="Arial" w:hAnsi="Arial" w:cs="Arial"/>
          <w:sz w:val="22"/>
          <w:szCs w:val="22"/>
        </w:rPr>
        <w:t xml:space="preserve"> </w:t>
      </w:r>
    </w:p>
    <w:p w14:paraId="474F26A6" w14:textId="3E69947F" w:rsidR="00DE15CD" w:rsidRPr="000734DC" w:rsidRDefault="00DE15CD" w:rsidP="00764A20">
      <w:pPr>
        <w:pStyle w:val="ListParagraph"/>
        <w:numPr>
          <w:ilvl w:val="0"/>
          <w:numId w:val="16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Stjecatelj se obvezuje iznos kupovne cijene iz prethodnog stavka</w:t>
      </w:r>
      <w:r w:rsidR="000734DC" w:rsidRPr="000734DC">
        <w:rPr>
          <w:rFonts w:ascii="Arial" w:hAnsi="Arial" w:cs="Arial"/>
          <w:sz w:val="22"/>
          <w:szCs w:val="22"/>
        </w:rPr>
        <w:t xml:space="preserve"> </w:t>
      </w:r>
      <w:r w:rsidRPr="000734DC">
        <w:rPr>
          <w:rFonts w:ascii="Arial" w:hAnsi="Arial" w:cs="Arial"/>
          <w:sz w:val="22"/>
          <w:szCs w:val="22"/>
        </w:rPr>
        <w:t>ovog članka,</w:t>
      </w:r>
      <w:r w:rsidR="000734DC" w:rsidRPr="000734DC">
        <w:rPr>
          <w:rFonts w:ascii="Arial" w:hAnsi="Arial" w:cs="Arial"/>
          <w:sz w:val="22"/>
          <w:szCs w:val="22"/>
        </w:rPr>
        <w:t xml:space="preserve">   </w:t>
      </w:r>
      <w:r w:rsidR="00B54AF8" w:rsidRPr="000734DC">
        <w:rPr>
          <w:rFonts w:ascii="Arial" w:hAnsi="Arial" w:cs="Arial"/>
          <w:sz w:val="22"/>
          <w:szCs w:val="22"/>
        </w:rPr>
        <w:t xml:space="preserve">umanjen za </w:t>
      </w:r>
      <w:r w:rsidRPr="000734DC">
        <w:rPr>
          <w:rFonts w:ascii="Arial" w:hAnsi="Arial" w:cs="Arial"/>
          <w:sz w:val="22"/>
          <w:szCs w:val="22"/>
        </w:rPr>
        <w:t xml:space="preserve">iznos uplaćene jamčevine u iznosu od </w:t>
      </w:r>
      <w:r w:rsidR="000734DC" w:rsidRPr="000734DC">
        <w:rPr>
          <w:rFonts w:ascii="Arial" w:hAnsi="Arial" w:cs="Arial"/>
          <w:sz w:val="22"/>
          <w:szCs w:val="22"/>
        </w:rPr>
        <w:t>xx</w:t>
      </w:r>
      <w:r w:rsidRPr="000734DC">
        <w:rPr>
          <w:rFonts w:ascii="Arial" w:hAnsi="Arial" w:cs="Arial"/>
          <w:sz w:val="22"/>
          <w:szCs w:val="22"/>
        </w:rPr>
        <w:t xml:space="preserve"> (</w:t>
      </w:r>
      <w:r w:rsidR="000734DC" w:rsidRPr="000734DC">
        <w:rPr>
          <w:rFonts w:ascii="Arial" w:hAnsi="Arial" w:cs="Arial"/>
          <w:sz w:val="22"/>
          <w:szCs w:val="22"/>
        </w:rPr>
        <w:t>xx</w:t>
      </w:r>
      <w:r w:rsidRPr="000734DC">
        <w:rPr>
          <w:rFonts w:ascii="Arial" w:hAnsi="Arial" w:cs="Arial"/>
          <w:sz w:val="22"/>
          <w:szCs w:val="22"/>
        </w:rPr>
        <w:t xml:space="preserve">) </w:t>
      </w:r>
      <w:r w:rsidR="001423E7">
        <w:rPr>
          <w:rFonts w:ascii="Arial" w:hAnsi="Arial" w:cs="Arial"/>
          <w:sz w:val="22"/>
          <w:szCs w:val="22"/>
        </w:rPr>
        <w:t>EUR</w:t>
      </w:r>
      <w:r w:rsidRPr="000734DC">
        <w:rPr>
          <w:rFonts w:ascii="Arial" w:hAnsi="Arial" w:cs="Arial"/>
          <w:sz w:val="22"/>
          <w:szCs w:val="22"/>
        </w:rPr>
        <w:t xml:space="preserve"> platiti Prenositelju u roku od </w:t>
      </w:r>
      <w:r w:rsidR="00B54AF8" w:rsidRPr="000734DC">
        <w:rPr>
          <w:rFonts w:ascii="Arial" w:hAnsi="Arial" w:cs="Arial"/>
          <w:sz w:val="22"/>
          <w:szCs w:val="22"/>
        </w:rPr>
        <w:t>7 (sedam)</w:t>
      </w:r>
      <w:r w:rsidRPr="000734DC">
        <w:rPr>
          <w:rFonts w:ascii="Arial" w:hAnsi="Arial" w:cs="Arial"/>
          <w:sz w:val="22"/>
          <w:szCs w:val="22"/>
        </w:rPr>
        <w:t xml:space="preserve"> dana od dana sklapanja ovog Ugovora, na račun</w:t>
      </w:r>
      <w:r w:rsidR="000734DC" w:rsidRPr="000734DC">
        <w:rPr>
          <w:rFonts w:ascii="Arial" w:hAnsi="Arial" w:cs="Arial"/>
          <w:sz w:val="22"/>
          <w:szCs w:val="22"/>
        </w:rPr>
        <w:t xml:space="preserve"> </w:t>
      </w:r>
      <w:r w:rsidR="00B54AF8" w:rsidRPr="000734DC">
        <w:rPr>
          <w:rFonts w:ascii="Arial" w:hAnsi="Arial" w:cs="Arial"/>
          <w:sz w:val="22"/>
          <w:szCs w:val="22"/>
        </w:rPr>
        <w:t>Prenositelja</w:t>
      </w:r>
      <w:r w:rsidR="000734DC" w:rsidRPr="000734DC">
        <w:rPr>
          <w:rFonts w:ascii="Arial" w:hAnsi="Arial" w:cs="Arial"/>
          <w:sz w:val="22"/>
          <w:szCs w:val="22"/>
        </w:rPr>
        <w:t xml:space="preserve"> </w:t>
      </w:r>
      <w:r w:rsidRPr="000734DC">
        <w:rPr>
          <w:rFonts w:ascii="Arial" w:hAnsi="Arial" w:cs="Arial"/>
          <w:sz w:val="22"/>
          <w:szCs w:val="22"/>
        </w:rPr>
        <w:t>IBAN HR</w:t>
      </w:r>
      <w:r w:rsidR="000734DC" w:rsidRPr="000734DC">
        <w:rPr>
          <w:rFonts w:ascii="Arial" w:hAnsi="Arial" w:cs="Arial"/>
          <w:sz w:val="22"/>
          <w:szCs w:val="22"/>
        </w:rPr>
        <w:t xml:space="preserve"> xxx </w:t>
      </w:r>
      <w:r w:rsidRPr="000734DC">
        <w:rPr>
          <w:rFonts w:ascii="Arial" w:hAnsi="Arial" w:cs="Arial"/>
          <w:sz w:val="22"/>
          <w:szCs w:val="22"/>
        </w:rPr>
        <w:t xml:space="preserve">kod </w:t>
      </w:r>
      <w:r w:rsidR="00B54AF8" w:rsidRPr="000734DC">
        <w:rPr>
          <w:rFonts w:ascii="Arial" w:hAnsi="Arial" w:cs="Arial"/>
          <w:sz w:val="22"/>
          <w:szCs w:val="22"/>
        </w:rPr>
        <w:t>Hrvatske poštanske banke</w:t>
      </w:r>
      <w:r w:rsidRPr="000734DC">
        <w:rPr>
          <w:rFonts w:ascii="Arial" w:hAnsi="Arial" w:cs="Arial"/>
          <w:sz w:val="22"/>
          <w:szCs w:val="22"/>
        </w:rPr>
        <w:t>.</w:t>
      </w:r>
    </w:p>
    <w:p w14:paraId="428A939C" w14:textId="5FBEC687" w:rsidR="00DE15CD" w:rsidRPr="000734DC" w:rsidRDefault="00DE15CD" w:rsidP="00764A20">
      <w:pPr>
        <w:pStyle w:val="ListParagraph"/>
        <w:numPr>
          <w:ilvl w:val="0"/>
          <w:numId w:val="16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 xml:space="preserve">Danom uplate kupovne cijene smatra se dan kada je iznos kupovne cijene iz stavka </w:t>
      </w:r>
      <w:r w:rsidR="000734DC" w:rsidRPr="000734DC">
        <w:rPr>
          <w:rFonts w:ascii="Arial" w:hAnsi="Arial" w:cs="Arial"/>
          <w:sz w:val="22"/>
          <w:szCs w:val="22"/>
        </w:rPr>
        <w:t>2</w:t>
      </w:r>
      <w:r w:rsidRPr="000734DC">
        <w:rPr>
          <w:rFonts w:ascii="Arial" w:hAnsi="Arial" w:cs="Arial"/>
          <w:sz w:val="22"/>
          <w:szCs w:val="22"/>
        </w:rPr>
        <w:t xml:space="preserve">. ovog članka zaprimljen na račun </w:t>
      </w:r>
      <w:r w:rsidR="00B54AF8" w:rsidRPr="000734DC">
        <w:rPr>
          <w:rFonts w:ascii="Arial" w:hAnsi="Arial" w:cs="Arial"/>
          <w:sz w:val="22"/>
          <w:szCs w:val="22"/>
        </w:rPr>
        <w:t>Prenositelja</w:t>
      </w:r>
      <w:r w:rsidRPr="000734DC">
        <w:rPr>
          <w:rFonts w:ascii="Arial" w:hAnsi="Arial" w:cs="Arial"/>
          <w:sz w:val="22"/>
          <w:szCs w:val="22"/>
        </w:rPr>
        <w:t>.</w:t>
      </w:r>
    </w:p>
    <w:p w14:paraId="594D9153" w14:textId="227E868D" w:rsidR="00DE15CD" w:rsidRPr="000734DC" w:rsidRDefault="00DE15CD" w:rsidP="00764A20">
      <w:pPr>
        <w:pStyle w:val="ListParagraph"/>
        <w:numPr>
          <w:ilvl w:val="0"/>
          <w:numId w:val="16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U slučaju da Stjecatelj ne plati iznos kupovne cijene u roku iz stavka</w:t>
      </w:r>
      <w:r w:rsidR="000734DC" w:rsidRPr="000734DC">
        <w:rPr>
          <w:rFonts w:ascii="Arial" w:hAnsi="Arial" w:cs="Arial"/>
          <w:sz w:val="22"/>
          <w:szCs w:val="22"/>
        </w:rPr>
        <w:t xml:space="preserve"> 2. </w:t>
      </w:r>
      <w:r w:rsidRPr="000734DC">
        <w:rPr>
          <w:rFonts w:ascii="Arial" w:hAnsi="Arial" w:cs="Arial"/>
          <w:sz w:val="22"/>
          <w:szCs w:val="22"/>
        </w:rPr>
        <w:t>ovog članka</w:t>
      </w:r>
      <w:r w:rsidR="000734DC" w:rsidRPr="000734DC">
        <w:rPr>
          <w:rFonts w:ascii="Arial" w:hAnsi="Arial" w:cs="Arial"/>
          <w:sz w:val="22"/>
          <w:szCs w:val="22"/>
        </w:rPr>
        <w:t xml:space="preserve">, </w:t>
      </w:r>
      <w:r w:rsidRPr="000734DC">
        <w:rPr>
          <w:rFonts w:ascii="Arial" w:hAnsi="Arial" w:cs="Arial"/>
          <w:sz w:val="22"/>
          <w:szCs w:val="22"/>
        </w:rPr>
        <w:t>ovaj Ugovor će se smatrati raskinutim po sili zakona i Stjecatelj gubi pravo na povrat uplaćene jamčevine.</w:t>
      </w:r>
    </w:p>
    <w:p w14:paraId="6F556B93" w14:textId="2C5A0195" w:rsidR="00B54AF8" w:rsidRPr="000734DC" w:rsidRDefault="00DE15CD" w:rsidP="00764A20">
      <w:pPr>
        <w:pStyle w:val="ListParagraph"/>
        <w:numPr>
          <w:ilvl w:val="0"/>
          <w:numId w:val="16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 xml:space="preserve">Ispunjenje obveza iz ovog članka u roku bitan je sastojak </w:t>
      </w:r>
      <w:r w:rsidR="000734DC" w:rsidRPr="000734DC">
        <w:rPr>
          <w:rFonts w:ascii="Arial" w:hAnsi="Arial" w:cs="Arial"/>
          <w:sz w:val="22"/>
          <w:szCs w:val="22"/>
        </w:rPr>
        <w:t xml:space="preserve">ovog </w:t>
      </w:r>
      <w:r w:rsidRPr="000734DC">
        <w:rPr>
          <w:rFonts w:ascii="Arial" w:hAnsi="Arial" w:cs="Arial"/>
          <w:sz w:val="22"/>
          <w:szCs w:val="22"/>
        </w:rPr>
        <w:t>Ugovora.</w:t>
      </w:r>
    </w:p>
    <w:p w14:paraId="1F848A7C" w14:textId="4CD17C77" w:rsidR="004957FF" w:rsidRPr="000734DC" w:rsidRDefault="004957FF" w:rsidP="00764A20">
      <w:pPr>
        <w:pStyle w:val="ListParagraph"/>
        <w:numPr>
          <w:ilvl w:val="0"/>
          <w:numId w:val="16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Pr</w:t>
      </w:r>
      <w:r w:rsidR="00B54AF8" w:rsidRPr="000734DC">
        <w:rPr>
          <w:rFonts w:ascii="Arial" w:hAnsi="Arial" w:cs="Arial"/>
          <w:sz w:val="22"/>
          <w:szCs w:val="22"/>
        </w:rPr>
        <w:t xml:space="preserve">enositelj </w:t>
      </w:r>
      <w:r w:rsidR="00A02C7B" w:rsidRPr="000734DC">
        <w:rPr>
          <w:rFonts w:ascii="Arial" w:hAnsi="Arial" w:cs="Arial"/>
          <w:sz w:val="22"/>
          <w:szCs w:val="22"/>
        </w:rPr>
        <w:t xml:space="preserve">je </w:t>
      </w:r>
      <w:r w:rsidRPr="000734DC">
        <w:rPr>
          <w:rFonts w:ascii="Arial" w:hAnsi="Arial" w:cs="Arial"/>
          <w:sz w:val="22"/>
          <w:szCs w:val="22"/>
        </w:rPr>
        <w:t>suglas</w:t>
      </w:r>
      <w:r w:rsidR="00A02C7B" w:rsidRPr="000734DC">
        <w:rPr>
          <w:rFonts w:ascii="Arial" w:hAnsi="Arial" w:cs="Arial"/>
          <w:sz w:val="22"/>
          <w:szCs w:val="22"/>
        </w:rPr>
        <w:t>an</w:t>
      </w:r>
      <w:r w:rsidRPr="000734DC">
        <w:rPr>
          <w:rFonts w:ascii="Arial" w:hAnsi="Arial" w:cs="Arial"/>
          <w:sz w:val="22"/>
          <w:szCs w:val="22"/>
        </w:rPr>
        <w:t xml:space="preserve"> da </w:t>
      </w:r>
      <w:r w:rsidR="00C17BE2" w:rsidRPr="000734DC">
        <w:rPr>
          <w:rFonts w:ascii="Arial" w:hAnsi="Arial" w:cs="Arial"/>
          <w:sz w:val="22"/>
          <w:szCs w:val="22"/>
        </w:rPr>
        <w:t>je</w:t>
      </w:r>
      <w:r w:rsidRPr="000734DC">
        <w:rPr>
          <w:rFonts w:ascii="Arial" w:hAnsi="Arial" w:cs="Arial"/>
          <w:sz w:val="22"/>
          <w:szCs w:val="22"/>
        </w:rPr>
        <w:t xml:space="preserve"> izvršenom uplatom na račun namiren u cijelosti i da nema</w:t>
      </w:r>
      <w:r w:rsidR="004C3C3F" w:rsidRPr="000734DC">
        <w:rPr>
          <w:rFonts w:ascii="Arial" w:hAnsi="Arial" w:cs="Arial"/>
          <w:sz w:val="22"/>
          <w:szCs w:val="22"/>
        </w:rPr>
        <w:t xml:space="preserve"> </w:t>
      </w:r>
      <w:r w:rsidRPr="000734DC">
        <w:rPr>
          <w:rFonts w:ascii="Arial" w:hAnsi="Arial" w:cs="Arial"/>
          <w:sz w:val="22"/>
          <w:szCs w:val="22"/>
        </w:rPr>
        <w:t xml:space="preserve">nikakvih potraživanja prema </w:t>
      </w:r>
      <w:r w:rsidR="00B54AF8" w:rsidRPr="000734DC">
        <w:rPr>
          <w:rFonts w:ascii="Arial" w:hAnsi="Arial" w:cs="Arial"/>
          <w:sz w:val="22"/>
          <w:szCs w:val="22"/>
        </w:rPr>
        <w:t>Stjecatelju</w:t>
      </w:r>
      <w:r w:rsidR="004C3C3F" w:rsidRPr="000734DC">
        <w:rPr>
          <w:rFonts w:ascii="Arial" w:hAnsi="Arial" w:cs="Arial"/>
          <w:sz w:val="22"/>
          <w:szCs w:val="22"/>
        </w:rPr>
        <w:t xml:space="preserve"> </w:t>
      </w:r>
      <w:r w:rsidRPr="000734DC">
        <w:rPr>
          <w:rFonts w:ascii="Arial" w:hAnsi="Arial" w:cs="Arial"/>
          <w:sz w:val="22"/>
          <w:szCs w:val="22"/>
        </w:rPr>
        <w:t>na ime kupoprodajne cijene.</w:t>
      </w:r>
    </w:p>
    <w:p w14:paraId="55FDDD44" w14:textId="77777777" w:rsidR="004C3C3F" w:rsidRPr="00635CAA" w:rsidRDefault="004C3C3F" w:rsidP="00764A20">
      <w:pPr>
        <w:tabs>
          <w:tab w:val="left" w:pos="709"/>
        </w:tabs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B0F0"/>
          <w:sz w:val="22"/>
          <w:szCs w:val="22"/>
        </w:rPr>
      </w:pPr>
    </w:p>
    <w:p w14:paraId="33EAE178" w14:textId="71C6E82B" w:rsidR="00142DC2" w:rsidRPr="000734DC" w:rsidRDefault="000734DC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2"/>
          <w:szCs w:val="22"/>
        </w:rPr>
      </w:pPr>
      <w:r w:rsidRPr="000734DC">
        <w:rPr>
          <w:rFonts w:ascii="Arial" w:hAnsi="Arial" w:cs="Arial"/>
          <w:b/>
          <w:bCs/>
          <w:caps/>
          <w:kern w:val="32"/>
          <w:sz w:val="22"/>
          <w:szCs w:val="22"/>
        </w:rPr>
        <w:t>I</w:t>
      </w:r>
      <w:r w:rsidR="0062561C">
        <w:rPr>
          <w:rFonts w:ascii="Arial" w:hAnsi="Arial" w:cs="Arial"/>
          <w:b/>
          <w:bCs/>
          <w:caps/>
          <w:kern w:val="32"/>
          <w:sz w:val="22"/>
          <w:szCs w:val="22"/>
        </w:rPr>
        <w:t>II</w:t>
      </w:r>
      <w:r w:rsidRPr="000734DC">
        <w:rPr>
          <w:rFonts w:ascii="Arial" w:hAnsi="Arial" w:cs="Arial"/>
          <w:b/>
          <w:bCs/>
          <w:caps/>
          <w:kern w:val="32"/>
          <w:sz w:val="22"/>
          <w:szCs w:val="22"/>
        </w:rPr>
        <w:t xml:space="preserve">. </w:t>
      </w:r>
      <w:r w:rsidR="00142DC2" w:rsidRPr="000734DC">
        <w:rPr>
          <w:rFonts w:ascii="Arial" w:hAnsi="Arial" w:cs="Arial"/>
          <w:b/>
          <w:bCs/>
          <w:caps/>
          <w:kern w:val="32"/>
          <w:sz w:val="22"/>
          <w:szCs w:val="22"/>
        </w:rPr>
        <w:t>PRAVNI UČINCI UGOVORA</w:t>
      </w:r>
    </w:p>
    <w:p w14:paraId="54D89787" w14:textId="3827B969" w:rsidR="00142DC2" w:rsidRPr="000734DC" w:rsidRDefault="00142DC2" w:rsidP="00764A20">
      <w:pPr>
        <w:tabs>
          <w:tab w:val="left" w:pos="709"/>
        </w:tabs>
        <w:spacing w:before="120" w:after="120" w:line="276" w:lineRule="auto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Članak 3.</w:t>
      </w:r>
    </w:p>
    <w:p w14:paraId="1439F534" w14:textId="0EDA3057" w:rsidR="00142DC2" w:rsidRPr="000734DC" w:rsidRDefault="00142DC2" w:rsidP="00764A20">
      <w:pPr>
        <w:pStyle w:val="ListParagraph"/>
        <w:numPr>
          <w:ilvl w:val="0"/>
          <w:numId w:val="17"/>
        </w:numPr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U odnosu na Prenositelja, Stjecatelj postaje imateljem dionica koje su predmet ovog Ugovora</w:t>
      </w:r>
      <w:r w:rsidR="000734DC" w:rsidRPr="000734DC">
        <w:rPr>
          <w:rFonts w:ascii="Arial" w:hAnsi="Arial" w:cs="Arial"/>
          <w:sz w:val="22"/>
          <w:szCs w:val="22"/>
        </w:rPr>
        <w:t xml:space="preserve"> </w:t>
      </w:r>
      <w:r w:rsidRPr="000734DC">
        <w:rPr>
          <w:rFonts w:ascii="Arial" w:hAnsi="Arial" w:cs="Arial"/>
          <w:sz w:val="22"/>
          <w:szCs w:val="22"/>
        </w:rPr>
        <w:t>na dan izdavanja isprave iz stavka 3. ovog članka.</w:t>
      </w:r>
    </w:p>
    <w:p w14:paraId="0E809998" w14:textId="7F8106C2" w:rsidR="00142DC2" w:rsidRPr="000734DC" w:rsidRDefault="00142DC2" w:rsidP="00764A20">
      <w:pPr>
        <w:pStyle w:val="ListParagraph"/>
        <w:numPr>
          <w:ilvl w:val="0"/>
          <w:numId w:val="17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U odnosu na Društvo, Stjecatelj postaje imateljem dionica koje su predmet ovog Ugovora na dan upisa prijenosa dionica u registru SKDD s imena Prenositelja na ime Stjecatelja.</w:t>
      </w:r>
    </w:p>
    <w:p w14:paraId="76911D8E" w14:textId="238BCA71" w:rsidR="00142DC2" w:rsidRPr="00E714D1" w:rsidRDefault="00142DC2" w:rsidP="00764A20">
      <w:pPr>
        <w:pStyle w:val="ListParagraph"/>
        <w:numPr>
          <w:ilvl w:val="0"/>
          <w:numId w:val="17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A2D0F">
        <w:rPr>
          <w:rFonts w:ascii="Arial" w:hAnsi="Arial" w:cs="Arial"/>
          <w:sz w:val="22"/>
          <w:szCs w:val="22"/>
        </w:rPr>
        <w:t xml:space="preserve">Prenositelj se obvezuje u roku od 3 (tri) dana od dana ispunjenja obveze plaćanja kupovne cijene iz članka 2. ovog Ugovora, Stjecatelju izdati ispravu u kojoj će biti sadržana izjava prema kojoj pristaje i daje nalog za prijenos dionica sa računa </w:t>
      </w:r>
      <w:r w:rsidRPr="00E714D1">
        <w:rPr>
          <w:rFonts w:ascii="Arial" w:hAnsi="Arial" w:cs="Arial"/>
          <w:sz w:val="22"/>
          <w:szCs w:val="22"/>
        </w:rPr>
        <w:t xml:space="preserve">Prenositelja na račun Stjecatelja koji se vodi u SKDD-u. </w:t>
      </w:r>
    </w:p>
    <w:p w14:paraId="198C33AB" w14:textId="242FB0FA" w:rsidR="004A1DEB" w:rsidRPr="00E714D1" w:rsidRDefault="004A1DEB" w:rsidP="004A1DEB">
      <w:pPr>
        <w:pStyle w:val="ListParagraph"/>
        <w:numPr>
          <w:ilvl w:val="0"/>
          <w:numId w:val="17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714D1">
        <w:rPr>
          <w:rFonts w:ascii="Arial" w:hAnsi="Arial" w:cs="Arial"/>
          <w:sz w:val="22"/>
          <w:szCs w:val="22"/>
        </w:rPr>
        <w:t xml:space="preserve">Stjecatelj se obvezuje da će u roku </w:t>
      </w:r>
      <w:r w:rsidR="00DD1F44" w:rsidRPr="00E714D1">
        <w:rPr>
          <w:rFonts w:ascii="Arial" w:hAnsi="Arial" w:cs="Arial"/>
          <w:sz w:val="22"/>
          <w:szCs w:val="22"/>
        </w:rPr>
        <w:t>9</w:t>
      </w:r>
      <w:r w:rsidR="00EA4932" w:rsidRPr="00E714D1">
        <w:rPr>
          <w:rFonts w:ascii="Arial" w:hAnsi="Arial" w:cs="Arial"/>
          <w:sz w:val="22"/>
          <w:szCs w:val="22"/>
        </w:rPr>
        <w:t>0</w:t>
      </w:r>
      <w:r w:rsidRPr="00E714D1">
        <w:rPr>
          <w:rFonts w:ascii="Arial" w:hAnsi="Arial" w:cs="Arial"/>
          <w:sz w:val="22"/>
          <w:szCs w:val="22"/>
        </w:rPr>
        <w:t xml:space="preserve"> dana od stjecanja vlasništva nad Društvom, izvršiti uplatu novčanih tražbina prema svim vjerovnicima koji imaju potraživanja prema Društvu, </w:t>
      </w:r>
      <w:r w:rsidR="00EE270A" w:rsidRPr="00E714D1">
        <w:rPr>
          <w:rFonts w:ascii="Arial" w:hAnsi="Arial" w:cs="Arial"/>
          <w:sz w:val="22"/>
          <w:szCs w:val="22"/>
        </w:rPr>
        <w:t xml:space="preserve">sukladno Izvješću neovisnog revizora i finanijskim izvještajima </w:t>
      </w:r>
      <w:bookmarkStart w:id="4" w:name="_Hlk179747189"/>
      <w:r w:rsidR="00EE270A" w:rsidRPr="00E714D1">
        <w:rPr>
          <w:rFonts w:ascii="Arial" w:hAnsi="Arial" w:cs="Arial"/>
          <w:sz w:val="22"/>
          <w:szCs w:val="22"/>
        </w:rPr>
        <w:t xml:space="preserve">HNK CIBALIA VINKOVCI š.d.d. </w:t>
      </w:r>
      <w:bookmarkEnd w:id="4"/>
      <w:r w:rsidR="00EE270A" w:rsidRPr="00E714D1">
        <w:rPr>
          <w:rFonts w:ascii="Arial" w:hAnsi="Arial" w:cs="Arial"/>
          <w:sz w:val="22"/>
          <w:szCs w:val="22"/>
        </w:rPr>
        <w:t>na datum 31. prosinca 2023. godine</w:t>
      </w:r>
    </w:p>
    <w:p w14:paraId="41B9F6E8" w14:textId="021A9360" w:rsidR="004A1DEB" w:rsidRPr="00E714D1" w:rsidRDefault="004A1DEB" w:rsidP="00EE270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714D1">
        <w:rPr>
          <w:rFonts w:ascii="Arial" w:hAnsi="Arial" w:cs="Arial"/>
          <w:sz w:val="22"/>
          <w:szCs w:val="22"/>
        </w:rPr>
        <w:t>Ukoliko Stjecatelj u ime Društva ne podmiri sve tražbine prema vjernovnicima</w:t>
      </w:r>
      <w:r w:rsidR="00BA72A2" w:rsidRPr="00E714D1">
        <w:rPr>
          <w:rFonts w:ascii="Arial" w:hAnsi="Arial" w:cs="Arial"/>
          <w:sz w:val="22"/>
          <w:szCs w:val="22"/>
        </w:rPr>
        <w:t xml:space="preserve"> </w:t>
      </w:r>
      <w:r w:rsidR="00EE270A" w:rsidRPr="00E714D1">
        <w:rPr>
          <w:rFonts w:ascii="Arial" w:hAnsi="Arial" w:cs="Arial"/>
          <w:sz w:val="22"/>
          <w:szCs w:val="22"/>
        </w:rPr>
        <w:t xml:space="preserve">sukladno Izvješću neovisnog revizora i finanijskim izvještajima </w:t>
      </w:r>
      <w:r w:rsidR="009A2D0F" w:rsidRPr="00E714D1">
        <w:rPr>
          <w:rFonts w:ascii="Arial" w:hAnsi="Arial" w:cs="Arial"/>
          <w:sz w:val="22"/>
          <w:szCs w:val="22"/>
        </w:rPr>
        <w:t xml:space="preserve">HNK CIBALIA VINKOVCI š.d.d. </w:t>
      </w:r>
      <w:r w:rsidR="00EE270A" w:rsidRPr="00E714D1">
        <w:rPr>
          <w:rFonts w:ascii="Arial" w:hAnsi="Arial" w:cs="Arial"/>
          <w:sz w:val="22"/>
          <w:szCs w:val="22"/>
        </w:rPr>
        <w:t>na datum 31.</w:t>
      </w:r>
      <w:r w:rsidR="009A2D0F" w:rsidRPr="00E714D1">
        <w:rPr>
          <w:rFonts w:ascii="Arial" w:hAnsi="Arial" w:cs="Arial"/>
          <w:sz w:val="22"/>
          <w:szCs w:val="22"/>
        </w:rPr>
        <w:t xml:space="preserve"> </w:t>
      </w:r>
      <w:r w:rsidR="00EE270A" w:rsidRPr="00E714D1">
        <w:rPr>
          <w:rFonts w:ascii="Arial" w:hAnsi="Arial" w:cs="Arial"/>
          <w:sz w:val="22"/>
          <w:szCs w:val="22"/>
        </w:rPr>
        <w:t xml:space="preserve">prosinca 2023. godine </w:t>
      </w:r>
      <w:r w:rsidRPr="00E714D1">
        <w:rPr>
          <w:rFonts w:ascii="Arial" w:hAnsi="Arial" w:cs="Arial"/>
          <w:sz w:val="22"/>
          <w:szCs w:val="22"/>
        </w:rPr>
        <w:t xml:space="preserve">u zadanom roku, Prenositelj će istekom roka aktivirati jamstvo za uredno izvršenje ugovora </w:t>
      </w:r>
    </w:p>
    <w:p w14:paraId="44E21B01" w14:textId="77777777" w:rsidR="000734DC" w:rsidRDefault="000734DC" w:rsidP="00764A20">
      <w:pPr>
        <w:pStyle w:val="ListParagraph"/>
        <w:tabs>
          <w:tab w:val="left" w:pos="709"/>
        </w:tabs>
        <w:spacing w:before="120"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8035047" w14:textId="77777777" w:rsidR="001423E7" w:rsidRPr="000734DC" w:rsidRDefault="001423E7" w:rsidP="00764A20">
      <w:pPr>
        <w:pStyle w:val="ListParagraph"/>
        <w:tabs>
          <w:tab w:val="left" w:pos="709"/>
        </w:tabs>
        <w:spacing w:before="120"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4103166" w14:textId="0D88B49D" w:rsidR="00470C50" w:rsidRPr="000734DC" w:rsidRDefault="000734DC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2"/>
          <w:szCs w:val="22"/>
        </w:rPr>
      </w:pPr>
      <w:r>
        <w:rPr>
          <w:rFonts w:ascii="Arial" w:hAnsi="Arial" w:cs="Arial"/>
          <w:b/>
          <w:bCs/>
          <w:caps/>
          <w:kern w:val="32"/>
          <w:sz w:val="22"/>
          <w:szCs w:val="22"/>
        </w:rPr>
        <w:t xml:space="preserve">IV. </w:t>
      </w:r>
      <w:r w:rsidR="00470C50" w:rsidRPr="000734DC">
        <w:rPr>
          <w:rFonts w:ascii="Arial" w:hAnsi="Arial" w:cs="Arial"/>
          <w:b/>
          <w:bCs/>
          <w:caps/>
          <w:kern w:val="32"/>
          <w:sz w:val="22"/>
          <w:szCs w:val="22"/>
        </w:rPr>
        <w:t>JAMSTVA PRENOSITELJA</w:t>
      </w:r>
    </w:p>
    <w:p w14:paraId="4C43E51B" w14:textId="77777777" w:rsidR="00470C50" w:rsidRPr="000734DC" w:rsidRDefault="00470C50" w:rsidP="00764A20">
      <w:pPr>
        <w:tabs>
          <w:tab w:val="left" w:pos="709"/>
        </w:tabs>
        <w:spacing w:before="120" w:after="120" w:line="276" w:lineRule="auto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0734DC">
        <w:rPr>
          <w:rFonts w:ascii="Arial" w:hAnsi="Arial" w:cs="Arial"/>
          <w:sz w:val="22"/>
          <w:szCs w:val="22"/>
        </w:rPr>
        <w:t>Članak 4.</w:t>
      </w:r>
    </w:p>
    <w:p w14:paraId="589FCFCB" w14:textId="60F538B3" w:rsidR="00470C50" w:rsidRPr="00EF704E" w:rsidRDefault="00470C50" w:rsidP="00764A20">
      <w:pPr>
        <w:pStyle w:val="ListParagraph"/>
        <w:numPr>
          <w:ilvl w:val="0"/>
          <w:numId w:val="18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F704E">
        <w:rPr>
          <w:rFonts w:ascii="Arial" w:hAnsi="Arial" w:cs="Arial"/>
          <w:sz w:val="22"/>
          <w:szCs w:val="22"/>
        </w:rPr>
        <w:t>Prenositelj jamči i izjavljuje da je zakonski imatelj i vlasnik dionica koje su predmet ovog Ugovora te da iste nije prenio drugim osobama, da na njima nema prava zaloga u korist trećih osoba ili bilo kakvih drugih tereta i prava u korist trećih osoba,</w:t>
      </w:r>
      <w:r w:rsidR="00EF704E">
        <w:rPr>
          <w:rFonts w:ascii="Arial" w:hAnsi="Arial" w:cs="Arial"/>
          <w:sz w:val="22"/>
          <w:szCs w:val="22"/>
        </w:rPr>
        <w:t xml:space="preserve"> </w:t>
      </w:r>
      <w:r w:rsidRPr="00EF704E">
        <w:rPr>
          <w:rFonts w:ascii="Arial" w:hAnsi="Arial" w:cs="Arial"/>
          <w:sz w:val="22"/>
          <w:szCs w:val="22"/>
        </w:rPr>
        <w:t>koja bi umanjivala, ograničavala ili isključivala prava Stjecatelja u odnosu na kupljene</w:t>
      </w:r>
      <w:r w:rsidR="00EF704E">
        <w:rPr>
          <w:rFonts w:ascii="Arial" w:hAnsi="Arial" w:cs="Arial"/>
          <w:sz w:val="22"/>
          <w:szCs w:val="22"/>
        </w:rPr>
        <w:t xml:space="preserve"> </w:t>
      </w:r>
      <w:r w:rsidRPr="00EF704E">
        <w:rPr>
          <w:rFonts w:ascii="Arial" w:hAnsi="Arial" w:cs="Arial"/>
          <w:sz w:val="22"/>
          <w:szCs w:val="22"/>
        </w:rPr>
        <w:t>dionice.</w:t>
      </w:r>
    </w:p>
    <w:p w14:paraId="3E9FFDEF" w14:textId="77777777" w:rsidR="00EF704E" w:rsidRPr="00635CAA" w:rsidRDefault="00EF704E" w:rsidP="00764A20">
      <w:pPr>
        <w:tabs>
          <w:tab w:val="left" w:pos="709"/>
        </w:tabs>
        <w:spacing w:before="120" w:after="120" w:line="276" w:lineRule="auto"/>
        <w:ind w:left="709" w:hanging="709"/>
        <w:jc w:val="both"/>
        <w:rPr>
          <w:rFonts w:ascii="Arial" w:hAnsi="Arial" w:cs="Arial"/>
          <w:color w:val="00B0F0"/>
          <w:sz w:val="22"/>
          <w:szCs w:val="22"/>
        </w:rPr>
      </w:pPr>
    </w:p>
    <w:p w14:paraId="33AC865F" w14:textId="56604E33" w:rsidR="00470C50" w:rsidRPr="00EF704E" w:rsidRDefault="00470C50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EF704E">
        <w:rPr>
          <w:rFonts w:ascii="Arial" w:hAnsi="Arial" w:cs="Arial"/>
          <w:sz w:val="22"/>
          <w:szCs w:val="22"/>
        </w:rPr>
        <w:t>Članak 5.</w:t>
      </w:r>
    </w:p>
    <w:p w14:paraId="7CABB98F" w14:textId="723DF34C" w:rsidR="00470C50" w:rsidRDefault="00470C50" w:rsidP="00764A20">
      <w:pPr>
        <w:pStyle w:val="ListParagraph"/>
        <w:numPr>
          <w:ilvl w:val="0"/>
          <w:numId w:val="19"/>
        </w:numPr>
        <w:tabs>
          <w:tab w:val="left" w:pos="567"/>
        </w:tabs>
        <w:spacing w:before="120"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EF704E">
        <w:rPr>
          <w:rFonts w:ascii="Arial" w:hAnsi="Arial" w:cs="Arial"/>
          <w:sz w:val="22"/>
          <w:szCs w:val="22"/>
        </w:rPr>
        <w:t>Prihvaćanjem odredbi ovog Ugovora Stjecatelj izjavljuje da je upoznat</w:t>
      </w:r>
      <w:r w:rsidR="00EF704E">
        <w:rPr>
          <w:rFonts w:ascii="Arial" w:hAnsi="Arial" w:cs="Arial"/>
          <w:sz w:val="22"/>
          <w:szCs w:val="22"/>
        </w:rPr>
        <w:t xml:space="preserve"> </w:t>
      </w:r>
      <w:r w:rsidRPr="00EF704E">
        <w:rPr>
          <w:rFonts w:ascii="Arial" w:hAnsi="Arial" w:cs="Arial"/>
          <w:sz w:val="22"/>
          <w:szCs w:val="22"/>
        </w:rPr>
        <w:t>ili je imao priliku upoznati se sa svim podacima i dokumentima koji se odnose na vrijednost i strukturu temeljnog kapitala Društva i dionica koje su predmet</w:t>
      </w:r>
      <w:r w:rsidR="006B6831" w:rsidRPr="00EF704E">
        <w:rPr>
          <w:rFonts w:ascii="Arial" w:hAnsi="Arial" w:cs="Arial"/>
          <w:sz w:val="22"/>
          <w:szCs w:val="22"/>
        </w:rPr>
        <w:t xml:space="preserve"> </w:t>
      </w:r>
      <w:r w:rsidRPr="00EF704E">
        <w:rPr>
          <w:rFonts w:ascii="Arial" w:hAnsi="Arial" w:cs="Arial"/>
          <w:sz w:val="22"/>
          <w:szCs w:val="22"/>
        </w:rPr>
        <w:t>ovog</w:t>
      </w:r>
      <w:r w:rsidR="00EF704E">
        <w:rPr>
          <w:rFonts w:ascii="Arial" w:hAnsi="Arial" w:cs="Arial"/>
          <w:sz w:val="22"/>
          <w:szCs w:val="22"/>
        </w:rPr>
        <w:t xml:space="preserve"> </w:t>
      </w:r>
      <w:r w:rsidRPr="00EF704E">
        <w:rPr>
          <w:rFonts w:ascii="Arial" w:hAnsi="Arial" w:cs="Arial"/>
          <w:sz w:val="22"/>
          <w:szCs w:val="22"/>
        </w:rPr>
        <w:t>Ugovora</w:t>
      </w:r>
      <w:r w:rsidR="00EF704E">
        <w:rPr>
          <w:rFonts w:ascii="Arial" w:hAnsi="Arial" w:cs="Arial"/>
          <w:sz w:val="22"/>
          <w:szCs w:val="22"/>
        </w:rPr>
        <w:t xml:space="preserve"> </w:t>
      </w:r>
      <w:r w:rsidRPr="00EF704E">
        <w:rPr>
          <w:rFonts w:ascii="Arial" w:hAnsi="Arial" w:cs="Arial"/>
          <w:sz w:val="22"/>
          <w:szCs w:val="22"/>
        </w:rPr>
        <w:t>te se odriče prava prigovora koji bi se odnosili na materijalne i pravne nedostatke s te osnove.</w:t>
      </w:r>
    </w:p>
    <w:p w14:paraId="360E05F2" w14:textId="6F38F280" w:rsidR="004A1DEB" w:rsidRPr="00EF704E" w:rsidRDefault="004A1DEB" w:rsidP="00764A20">
      <w:pPr>
        <w:pStyle w:val="ListParagraph"/>
        <w:numPr>
          <w:ilvl w:val="0"/>
          <w:numId w:val="19"/>
        </w:numPr>
        <w:tabs>
          <w:tab w:val="left" w:pos="567"/>
        </w:tabs>
        <w:spacing w:before="120"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Stjecatelj izjavljuje kako je upoznat s vjerovnicima i tražbinama koje isti imaju prema Društvu</w:t>
      </w:r>
    </w:p>
    <w:p w14:paraId="3821368C" w14:textId="77777777" w:rsidR="00AC57E5" w:rsidRPr="00635CAA" w:rsidRDefault="004957FF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 xml:space="preserve">Članak </w:t>
      </w:r>
      <w:r w:rsidR="00470C50" w:rsidRPr="00635CAA">
        <w:rPr>
          <w:rFonts w:ascii="Arial" w:hAnsi="Arial" w:cs="Arial"/>
          <w:sz w:val="22"/>
          <w:szCs w:val="22"/>
        </w:rPr>
        <w:t>6</w:t>
      </w:r>
      <w:r w:rsidRPr="00635CAA">
        <w:rPr>
          <w:rFonts w:ascii="Arial" w:hAnsi="Arial" w:cs="Arial"/>
          <w:sz w:val="22"/>
          <w:szCs w:val="22"/>
        </w:rPr>
        <w:t>.</w:t>
      </w:r>
    </w:p>
    <w:p w14:paraId="2DC6F80B" w14:textId="0474ABAD" w:rsidR="00874BF6" w:rsidRPr="00E714D1" w:rsidRDefault="002D31A7" w:rsidP="009A2D0F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C70731">
        <w:rPr>
          <w:rFonts w:ascii="Arial" w:hAnsi="Arial" w:cs="Arial"/>
          <w:sz w:val="22"/>
          <w:szCs w:val="22"/>
        </w:rPr>
        <w:t>Stjecatelj</w:t>
      </w:r>
      <w:r w:rsidR="004957FF" w:rsidRPr="00C70731">
        <w:rPr>
          <w:rFonts w:ascii="Arial" w:hAnsi="Arial" w:cs="Arial"/>
          <w:sz w:val="22"/>
          <w:szCs w:val="22"/>
        </w:rPr>
        <w:t xml:space="preserve"> kupnjom dionica iz čl. 1. ovog Ugovora stječe prevladavajući utjecaj</w:t>
      </w:r>
      <w:r w:rsidRPr="00C70731">
        <w:rPr>
          <w:rFonts w:ascii="Arial" w:hAnsi="Arial" w:cs="Arial"/>
          <w:sz w:val="22"/>
          <w:szCs w:val="22"/>
        </w:rPr>
        <w:t xml:space="preserve"> </w:t>
      </w:r>
      <w:r w:rsidR="006B6831" w:rsidRPr="00C70731">
        <w:rPr>
          <w:rFonts w:ascii="Arial" w:hAnsi="Arial" w:cs="Arial"/>
          <w:sz w:val="22"/>
          <w:szCs w:val="22"/>
        </w:rPr>
        <w:t>s</w:t>
      </w:r>
      <w:r w:rsidR="002D4188" w:rsidRPr="00C70731">
        <w:rPr>
          <w:rFonts w:ascii="Arial" w:hAnsi="Arial" w:cs="Arial"/>
          <w:sz w:val="22"/>
          <w:szCs w:val="22"/>
        </w:rPr>
        <w:t xml:space="preserve"> </w:t>
      </w:r>
      <w:r w:rsidR="00BA72A2" w:rsidRPr="00C70731">
        <w:rPr>
          <w:rFonts w:ascii="Arial" w:hAnsi="Arial" w:cs="Arial"/>
          <w:sz w:val="22"/>
          <w:szCs w:val="22"/>
        </w:rPr>
        <w:t xml:space="preserve">69,93336795 % </w:t>
      </w:r>
      <w:r w:rsidRPr="00C70731">
        <w:rPr>
          <w:rFonts w:ascii="Arial" w:hAnsi="Arial" w:cs="Arial"/>
          <w:sz w:val="22"/>
          <w:szCs w:val="22"/>
        </w:rPr>
        <w:t>udjela u temeljnom kapitalu</w:t>
      </w:r>
      <w:r w:rsidR="0001211D" w:rsidRPr="00C70731">
        <w:rPr>
          <w:rFonts w:ascii="Arial" w:hAnsi="Arial" w:cs="Arial"/>
          <w:sz w:val="22"/>
          <w:szCs w:val="22"/>
        </w:rPr>
        <w:t xml:space="preserve"> </w:t>
      </w:r>
      <w:r w:rsidR="004957FF" w:rsidRPr="00C70731">
        <w:rPr>
          <w:rFonts w:ascii="Arial" w:hAnsi="Arial" w:cs="Arial"/>
          <w:sz w:val="22"/>
          <w:szCs w:val="22"/>
        </w:rPr>
        <w:t>u Društvu</w:t>
      </w:r>
      <w:r w:rsidR="00BA72A2" w:rsidRPr="00C70731">
        <w:rPr>
          <w:rFonts w:ascii="Arial" w:hAnsi="Arial" w:cs="Arial"/>
          <w:sz w:val="22"/>
          <w:szCs w:val="22"/>
        </w:rPr>
        <w:t>.</w:t>
      </w:r>
    </w:p>
    <w:p w14:paraId="062E445C" w14:textId="77777777" w:rsidR="00E714D1" w:rsidRDefault="00E714D1" w:rsidP="00E714D1">
      <w:pPr>
        <w:pStyle w:val="ListParagraph"/>
        <w:spacing w:before="120" w:after="120" w:line="276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7ED220A3" w14:textId="77777777" w:rsidR="001423E7" w:rsidRPr="00E714D1" w:rsidRDefault="001423E7" w:rsidP="00E714D1">
      <w:pPr>
        <w:pStyle w:val="ListParagraph"/>
        <w:spacing w:before="120" w:after="120" w:line="276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5D7C4A2E" w14:textId="77777777" w:rsidR="00E714D1" w:rsidRPr="00F11C5C" w:rsidRDefault="00E714D1" w:rsidP="00E714D1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1C5C">
        <w:rPr>
          <w:rFonts w:ascii="Arial" w:hAnsi="Arial" w:cs="Arial"/>
          <w:b/>
          <w:bCs/>
          <w:sz w:val="22"/>
          <w:szCs w:val="22"/>
        </w:rPr>
        <w:t>V. DOPRINOS PRENOSITELJA</w:t>
      </w:r>
    </w:p>
    <w:p w14:paraId="0436A6D9" w14:textId="77777777" w:rsidR="00E714D1" w:rsidRPr="00F11C5C" w:rsidRDefault="00E714D1" w:rsidP="00E714D1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F11C5C">
        <w:rPr>
          <w:rFonts w:ascii="Arial" w:hAnsi="Arial" w:cs="Arial"/>
          <w:sz w:val="22"/>
          <w:szCs w:val="22"/>
        </w:rPr>
        <w:t>Članak 7.</w:t>
      </w:r>
    </w:p>
    <w:p w14:paraId="3FAB8808" w14:textId="77777777" w:rsidR="00E714D1" w:rsidRPr="00F11C5C" w:rsidRDefault="00E714D1" w:rsidP="00E714D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11C5C">
        <w:rPr>
          <w:rFonts w:ascii="Arial" w:hAnsi="Arial" w:cs="Arial"/>
          <w:sz w:val="22"/>
          <w:szCs w:val="22"/>
        </w:rPr>
        <w:t>(1)</w:t>
      </w:r>
      <w:r w:rsidRPr="00F11C5C">
        <w:rPr>
          <w:rFonts w:ascii="Arial" w:hAnsi="Arial" w:cs="Arial"/>
          <w:sz w:val="22"/>
          <w:szCs w:val="22"/>
        </w:rPr>
        <w:tab/>
        <w:t>Prenositelj jamči Stjecatelju da će Društvo imati pravo nesmetanog korištenja nekretnina označenih kao:</w:t>
      </w:r>
    </w:p>
    <w:p w14:paraId="328E7366" w14:textId="77777777" w:rsidR="00E714D1" w:rsidRPr="00F11C5C" w:rsidRDefault="00E714D1" w:rsidP="00E714D1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11C5C">
        <w:rPr>
          <w:rFonts w:ascii="Arial" w:hAnsi="Arial" w:cs="Arial"/>
          <w:sz w:val="22"/>
          <w:szCs w:val="22"/>
        </w:rPr>
        <w:t xml:space="preserve">gradski stadion, kojega u naravi čini glavni nogometni teren, tribine, atletska staza i sve površine oko glavnog terena, te prostorije ispod zapadnih tribina, a koji se nalazi na k.č. k.č. br. 5659/1, površine 34.579 m2, upisane  u ZK uložak 9690 k.o. Vinkovci i </w:t>
      </w:r>
    </w:p>
    <w:p w14:paraId="1DEDD764" w14:textId="77777777" w:rsidR="00E714D1" w:rsidRPr="00F11C5C" w:rsidRDefault="00E714D1" w:rsidP="00E714D1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11C5C">
        <w:rPr>
          <w:rFonts w:ascii="Arial" w:hAnsi="Arial" w:cs="Arial"/>
          <w:sz w:val="22"/>
          <w:szCs w:val="22"/>
        </w:rPr>
        <w:t>sportski tereni (pomoćni tereni) izgrađeni na k.č. br. 5734 – Sportski tereni Ružina ulica sa 39685 m2, upisane u ZK uložak br. 7428 k.o. Vinkovci koje u naravi čine četiri nogometna igrališta,</w:t>
      </w:r>
    </w:p>
    <w:p w14:paraId="486CC7CE" w14:textId="77777777" w:rsidR="00E714D1" w:rsidRPr="00F11C5C" w:rsidRDefault="00E714D1" w:rsidP="00E714D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sukladno važećim Ugovorima o davanju u zakup</w:t>
      </w:r>
      <w:r w:rsidRPr="00F11C5C">
        <w:t xml:space="preserve"> </w:t>
      </w:r>
      <w:r w:rsidRPr="00F11C5C">
        <w:rPr>
          <w:rFonts w:ascii="Arial" w:hAnsi="Arial" w:cs="Arial"/>
          <w:sz w:val="22"/>
          <w:szCs w:val="22"/>
        </w:rPr>
        <w:t xml:space="preserve">sportske građevine u vlasništvu grada Vinkovaca KLASA: 944-06/23-01/03, URBROJ: 2196-4-2-23-4 od 20. veljače 2023. godine i Ugovora o davanju u zakup dijela sportske građevine u vlasništvu grada Vinkovaca KLASA 944-06/23-01/04, URBROJ: 2196-4-2-23-4 od 20. veljače 2023. godine te se obvezuje osloboditi Stjecatelja od bilo kakvih zahtjeva trećih osoba u odnosu na spomenute nekretnine. Stjecatelj je upoznat sa stanjem športskih objekata i nekretnina koje su dane po navedenom Ugovoru. </w:t>
      </w:r>
    </w:p>
    <w:p w14:paraId="103A17AF" w14:textId="77777777" w:rsidR="00E714D1" w:rsidRPr="00F11C5C" w:rsidRDefault="00E714D1" w:rsidP="00E714D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11C5C">
        <w:rPr>
          <w:rFonts w:ascii="Arial" w:hAnsi="Arial" w:cs="Arial"/>
          <w:sz w:val="22"/>
          <w:szCs w:val="22"/>
        </w:rPr>
        <w:t>(2)</w:t>
      </w:r>
      <w:r w:rsidRPr="00F11C5C">
        <w:rPr>
          <w:rFonts w:ascii="Arial" w:hAnsi="Arial" w:cs="Arial"/>
          <w:sz w:val="22"/>
          <w:szCs w:val="22"/>
        </w:rPr>
        <w:tab/>
        <w:t xml:space="preserve">Ugovorne strane su suglasne da će se Ugovori iz stavka 1. ovog članka smatrati raskinutima te da će prestati pravo korištenja športskih objekata od strane Društva nastupom sljedećih okolnosti: </w:t>
      </w:r>
    </w:p>
    <w:p w14:paraId="1FAB52FE" w14:textId="2B78884F" w:rsidR="00E714D1" w:rsidRPr="00F11C5C" w:rsidRDefault="00E714D1" w:rsidP="00E714D1">
      <w:pPr>
        <w:pStyle w:val="ListParagraph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11C5C">
        <w:rPr>
          <w:rFonts w:ascii="Arial" w:hAnsi="Arial" w:cs="Arial"/>
          <w:sz w:val="22"/>
          <w:szCs w:val="22"/>
        </w:rPr>
        <w:t xml:space="preserve">ako Društvo u ugovorom roku ne podmiri sve svoje obveze prema vjerovnicima sukladno </w:t>
      </w:r>
      <w:r w:rsidR="00252EEB" w:rsidRPr="00252EEB">
        <w:rPr>
          <w:rFonts w:ascii="Arial" w:hAnsi="Arial" w:cs="Arial"/>
          <w:sz w:val="22"/>
          <w:szCs w:val="22"/>
        </w:rPr>
        <w:t>sukladno Izvješću neovisnog revizora i finanijskim izvještajima HNK CIBALIA VINKOVCI š.d.d. na datum 31. prosinca 2023. godine</w:t>
      </w:r>
    </w:p>
    <w:p w14:paraId="0A9B9984" w14:textId="77777777" w:rsidR="00E714D1" w:rsidRPr="00F11C5C" w:rsidRDefault="00E714D1" w:rsidP="00E714D1">
      <w:pPr>
        <w:pStyle w:val="ListParagraph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11C5C">
        <w:rPr>
          <w:rFonts w:ascii="Arial" w:hAnsi="Arial" w:cs="Arial"/>
          <w:sz w:val="22"/>
          <w:szCs w:val="22"/>
        </w:rPr>
        <w:t>ako Društvo promjeni ime, pečat ili sjedište,</w:t>
      </w:r>
    </w:p>
    <w:p w14:paraId="0E5D1C1F" w14:textId="77777777" w:rsidR="00E714D1" w:rsidRPr="00F11C5C" w:rsidRDefault="00E714D1" w:rsidP="00E714D1">
      <w:pPr>
        <w:pStyle w:val="ListParagraph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11C5C">
        <w:rPr>
          <w:rFonts w:ascii="Arial" w:hAnsi="Arial" w:cs="Arial"/>
          <w:sz w:val="22"/>
          <w:szCs w:val="22"/>
        </w:rPr>
        <w:t>ako nad Društvom bude pokrenut stečaj ili drugi oblik prestanka Društva, na dan otvaranja stečajnog postupka,</w:t>
      </w:r>
    </w:p>
    <w:p w14:paraId="385907CB" w14:textId="77777777" w:rsidR="00252EEB" w:rsidRDefault="00E714D1" w:rsidP="00E714D1">
      <w:pPr>
        <w:pStyle w:val="ListParagraph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11C5C">
        <w:rPr>
          <w:rFonts w:ascii="Arial" w:hAnsi="Arial" w:cs="Arial"/>
          <w:sz w:val="22"/>
          <w:szCs w:val="22"/>
        </w:rPr>
        <w:t xml:space="preserve">ako Grad ne bude imao pravo sudjelovanja u Nadzornom odboru Društva putem jednog člana </w:t>
      </w:r>
    </w:p>
    <w:p w14:paraId="1A5ECF66" w14:textId="56F96308" w:rsidR="00E714D1" w:rsidRDefault="00E714D1" w:rsidP="00E714D1">
      <w:pPr>
        <w:pStyle w:val="ListParagraph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52EEB">
        <w:rPr>
          <w:rFonts w:ascii="Arial" w:hAnsi="Arial" w:cs="Arial"/>
          <w:sz w:val="22"/>
          <w:szCs w:val="22"/>
        </w:rPr>
        <w:t>ako Društvo prestane obavljati športsku djelatnost.</w:t>
      </w:r>
    </w:p>
    <w:p w14:paraId="0DAA1846" w14:textId="77777777" w:rsidR="001423E7" w:rsidRPr="001423E7" w:rsidRDefault="001423E7" w:rsidP="001423E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2B39BAD" w14:textId="77777777" w:rsidR="00E714D1" w:rsidRDefault="00E714D1" w:rsidP="00E714D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27BFF8B" w14:textId="254FBE68" w:rsidR="00E714D1" w:rsidRPr="00635CAA" w:rsidRDefault="00E714D1" w:rsidP="00E714D1">
      <w:pPr>
        <w:keepNext/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iCs/>
          <w:caps/>
          <w:kern w:val="32"/>
          <w:sz w:val="22"/>
          <w:szCs w:val="22"/>
        </w:rPr>
      </w:pPr>
      <w:r w:rsidRPr="00635CAA"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>V</w:t>
      </w:r>
      <w:r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>i.</w:t>
      </w:r>
      <w:r w:rsidRPr="00635CAA"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 xml:space="preserve"> </w:t>
      </w:r>
      <w:r w:rsidR="00252EEB"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>JAMSTVO</w:t>
      </w:r>
      <w:r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 xml:space="preserve"> </w:t>
      </w:r>
      <w:r w:rsidRPr="00635CAA"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>STJECATELJA</w:t>
      </w:r>
    </w:p>
    <w:p w14:paraId="1A07602C" w14:textId="77777777" w:rsidR="00E714D1" w:rsidRPr="00635CAA" w:rsidRDefault="00E714D1" w:rsidP="00E714D1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>Članak 8.</w:t>
      </w:r>
    </w:p>
    <w:p w14:paraId="28014862" w14:textId="45349A1C" w:rsidR="00E714D1" w:rsidRPr="00F11C5C" w:rsidRDefault="00E714D1" w:rsidP="00E714D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11C5C">
        <w:rPr>
          <w:rFonts w:ascii="Arial" w:hAnsi="Arial" w:cs="Arial"/>
          <w:sz w:val="22"/>
          <w:szCs w:val="22"/>
        </w:rPr>
        <w:t xml:space="preserve">Stjecatelj </w:t>
      </w:r>
      <w:r w:rsidR="00252EEB">
        <w:rPr>
          <w:rFonts w:ascii="Arial" w:hAnsi="Arial" w:cs="Arial"/>
          <w:sz w:val="22"/>
          <w:szCs w:val="22"/>
        </w:rPr>
        <w:t>jamči</w:t>
      </w:r>
      <w:r w:rsidRPr="00F11C5C">
        <w:rPr>
          <w:rFonts w:ascii="Arial" w:hAnsi="Arial" w:cs="Arial"/>
          <w:sz w:val="22"/>
          <w:szCs w:val="22"/>
        </w:rPr>
        <w:t xml:space="preserve"> da će u roku od 90 dana od potpisa ovog Ugovora podmiriti sve obveze prema vjerovnicima sukladno Izvješću neovisnog revizora i finanijskim izvještajima HNK CIBALIA VINKOVCI š.d.d. na datum 31. prosinca 2023. godine </w:t>
      </w:r>
    </w:p>
    <w:p w14:paraId="5442AD9E" w14:textId="53F2B9F2" w:rsidR="00E714D1" w:rsidRDefault="00E714D1" w:rsidP="00E714D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A2D0F">
        <w:rPr>
          <w:rFonts w:ascii="Arial" w:hAnsi="Arial" w:cs="Arial"/>
          <w:sz w:val="22"/>
          <w:szCs w:val="22"/>
        </w:rPr>
        <w:t xml:space="preserve">Stjecatelj </w:t>
      </w:r>
      <w:r w:rsidR="00252EEB">
        <w:rPr>
          <w:rFonts w:ascii="Arial" w:hAnsi="Arial" w:cs="Arial"/>
          <w:sz w:val="22"/>
          <w:szCs w:val="22"/>
        </w:rPr>
        <w:t>jamči</w:t>
      </w:r>
      <w:r w:rsidRPr="009A2D0F">
        <w:rPr>
          <w:rFonts w:ascii="Arial" w:hAnsi="Arial" w:cs="Arial"/>
          <w:sz w:val="22"/>
          <w:szCs w:val="22"/>
        </w:rPr>
        <w:t xml:space="preserve"> da će nakon stjecanja dionica Društva, zadržati i nastaviti koristiti poznato ime Društva odnosno ime Hrvatski nogometni klub Cibalia Vinkovci š.d.</w:t>
      </w:r>
      <w:r>
        <w:rPr>
          <w:rFonts w:ascii="Arial" w:hAnsi="Arial" w:cs="Arial"/>
          <w:sz w:val="22"/>
          <w:szCs w:val="22"/>
        </w:rPr>
        <w:t>d.,</w:t>
      </w:r>
      <w:r w:rsidRPr="009A2D0F">
        <w:rPr>
          <w:rFonts w:ascii="Arial" w:hAnsi="Arial" w:cs="Arial"/>
          <w:sz w:val="22"/>
          <w:szCs w:val="22"/>
        </w:rPr>
        <w:t xml:space="preserve"> zadržati postojeći grb, kao i sjedište Društva u Vinkovcima.</w:t>
      </w:r>
    </w:p>
    <w:p w14:paraId="5B7A332C" w14:textId="74509273" w:rsidR="00E714D1" w:rsidRPr="00252EEB" w:rsidRDefault="00E714D1" w:rsidP="00252EEB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A2D0F">
        <w:rPr>
          <w:rFonts w:ascii="Arial" w:hAnsi="Arial" w:cs="Arial"/>
          <w:sz w:val="22"/>
          <w:szCs w:val="22"/>
        </w:rPr>
        <w:t xml:space="preserve">Stjecatelj </w:t>
      </w:r>
      <w:r w:rsidR="00252EEB">
        <w:rPr>
          <w:rFonts w:ascii="Arial" w:hAnsi="Arial" w:cs="Arial"/>
          <w:sz w:val="22"/>
          <w:szCs w:val="22"/>
        </w:rPr>
        <w:t>jamči da će</w:t>
      </w:r>
      <w:r w:rsidRPr="009A2D0F">
        <w:rPr>
          <w:rFonts w:ascii="Arial" w:hAnsi="Arial" w:cs="Arial"/>
          <w:sz w:val="22"/>
          <w:szCs w:val="22"/>
        </w:rPr>
        <w:t xml:space="preserve"> osigurati financijsku stabilnost Društva u naredne dvije (2) godine od izvršene kupoprodaje HNK Cibalia Vinkovci š.d.d. na način da će ostvariti i očuvati pozitivan kapital sukladno odredbama Pravilnika o licenciranju i financijskoj održivosti klubova Hrvatskog nogometnog saveza i Pravilnika o licenciranju UEFA-e</w:t>
      </w:r>
    </w:p>
    <w:p w14:paraId="7AB548D5" w14:textId="405726AE" w:rsidR="00E714D1" w:rsidRPr="00252EEB" w:rsidRDefault="00E714D1" w:rsidP="00252EEB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Stjecatelj </w:t>
      </w:r>
      <w:r w:rsidR="00252EEB">
        <w:rPr>
          <w:rFonts w:ascii="Arial" w:hAnsi="Arial" w:cs="Arial"/>
          <w:sz w:val="22"/>
          <w:szCs w:val="22"/>
        </w:rPr>
        <w:t>jamči da će</w:t>
      </w:r>
      <w:r>
        <w:rPr>
          <w:rFonts w:ascii="Arial" w:hAnsi="Arial" w:cs="Arial"/>
          <w:sz w:val="22"/>
          <w:szCs w:val="22"/>
        </w:rPr>
        <w:t xml:space="preserve"> osigurati Prenositelju pravo sudjelovanja u Nadzornom odboru Društva putem jednog člana u roku dvije godine od dana potpisa ovog Ugovora </w:t>
      </w:r>
    </w:p>
    <w:p w14:paraId="29CDC113" w14:textId="77777777" w:rsidR="00E6503A" w:rsidRDefault="00E6503A" w:rsidP="00764A20">
      <w:pPr>
        <w:keepNext/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iCs/>
          <w:caps/>
          <w:kern w:val="32"/>
          <w:sz w:val="22"/>
          <w:szCs w:val="22"/>
        </w:rPr>
      </w:pPr>
    </w:p>
    <w:p w14:paraId="7CD40362" w14:textId="76571FB2" w:rsidR="00E6503A" w:rsidRPr="00A245EE" w:rsidRDefault="00E6503A" w:rsidP="009A2D0F">
      <w:pPr>
        <w:pStyle w:val="ListParagraph"/>
        <w:keepNext/>
        <w:tabs>
          <w:tab w:val="left" w:pos="709"/>
        </w:tabs>
        <w:spacing w:before="120" w:after="120" w:line="276" w:lineRule="auto"/>
        <w:ind w:left="643"/>
        <w:outlineLvl w:val="0"/>
        <w:rPr>
          <w:rFonts w:ascii="Arial" w:hAnsi="Arial" w:cs="Arial"/>
          <w:b/>
          <w:bCs/>
          <w:iCs/>
          <w:caps/>
          <w:kern w:val="32"/>
          <w:sz w:val="22"/>
          <w:szCs w:val="22"/>
        </w:rPr>
      </w:pPr>
    </w:p>
    <w:p w14:paraId="3C1B3FFF" w14:textId="2CD86AF3" w:rsidR="004957FF" w:rsidRPr="00635CAA" w:rsidRDefault="00CD2246" w:rsidP="00764A20">
      <w:pPr>
        <w:keepNext/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iCs/>
          <w:caps/>
          <w:kern w:val="32"/>
          <w:sz w:val="22"/>
          <w:szCs w:val="22"/>
        </w:rPr>
      </w:pPr>
      <w:r w:rsidRPr="00635CAA"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>V</w:t>
      </w:r>
      <w:r w:rsidR="0062561C"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>I</w:t>
      </w:r>
      <w:r w:rsidR="00D115F9"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>I</w:t>
      </w:r>
      <w:r w:rsidRPr="00635CAA"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 xml:space="preserve">. </w:t>
      </w:r>
      <w:r w:rsidR="004957FF" w:rsidRPr="00635CAA"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>OSIGURANJE ISPUNJENJA OBVEZA I UGOVORNE KAZNE</w:t>
      </w:r>
    </w:p>
    <w:p w14:paraId="7C72FFFC" w14:textId="1F74E907" w:rsidR="004957FF" w:rsidRPr="00635CAA" w:rsidRDefault="004957FF" w:rsidP="00764A20">
      <w:pPr>
        <w:keepNext/>
        <w:spacing w:before="120" w:after="120" w:line="276" w:lineRule="auto"/>
        <w:jc w:val="center"/>
        <w:outlineLvl w:val="1"/>
        <w:rPr>
          <w:rFonts w:ascii="Arial" w:hAnsi="Arial" w:cs="Arial"/>
          <w:caps/>
          <w:strike/>
          <w:sz w:val="22"/>
          <w:szCs w:val="22"/>
        </w:rPr>
      </w:pPr>
      <w:r w:rsidRPr="00635CAA">
        <w:rPr>
          <w:rFonts w:ascii="Arial" w:hAnsi="Arial" w:cs="Arial"/>
          <w:caps/>
          <w:sz w:val="22"/>
          <w:szCs w:val="22"/>
        </w:rPr>
        <w:t xml:space="preserve">Osiguranje ispunjenja obveza </w:t>
      </w:r>
      <w:r w:rsidR="00AD3DFF" w:rsidRPr="00635CAA">
        <w:rPr>
          <w:rFonts w:ascii="Arial" w:hAnsi="Arial" w:cs="Arial"/>
          <w:caps/>
          <w:sz w:val="22"/>
          <w:szCs w:val="22"/>
        </w:rPr>
        <w:t>stjecatelja</w:t>
      </w:r>
    </w:p>
    <w:p w14:paraId="54E251C6" w14:textId="5DDFBBC5" w:rsidR="001D079E" w:rsidRPr="00252EEB" w:rsidRDefault="001D079E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252EEB">
        <w:rPr>
          <w:rFonts w:ascii="Arial" w:hAnsi="Arial" w:cs="Arial"/>
          <w:sz w:val="22"/>
          <w:szCs w:val="22"/>
        </w:rPr>
        <w:t xml:space="preserve">Članak </w:t>
      </w:r>
      <w:r w:rsidR="00D115F9">
        <w:rPr>
          <w:rFonts w:ascii="Arial" w:hAnsi="Arial" w:cs="Arial"/>
          <w:sz w:val="22"/>
          <w:szCs w:val="22"/>
        </w:rPr>
        <w:t>9</w:t>
      </w:r>
      <w:r w:rsidRPr="00252EEB">
        <w:rPr>
          <w:rFonts w:ascii="Arial" w:hAnsi="Arial" w:cs="Arial"/>
          <w:sz w:val="22"/>
          <w:szCs w:val="22"/>
        </w:rPr>
        <w:t>.</w:t>
      </w:r>
    </w:p>
    <w:p w14:paraId="058F312C" w14:textId="259ACD4C" w:rsidR="00F42F42" w:rsidRPr="00173522" w:rsidRDefault="00F42F42" w:rsidP="00DA1351">
      <w:pPr>
        <w:pStyle w:val="ListParagraph"/>
        <w:numPr>
          <w:ilvl w:val="0"/>
          <w:numId w:val="29"/>
        </w:numPr>
        <w:tabs>
          <w:tab w:val="left" w:pos="709"/>
        </w:tabs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173522">
        <w:rPr>
          <w:rFonts w:ascii="Arial" w:hAnsi="Arial" w:cs="Arial"/>
          <w:sz w:val="22"/>
          <w:szCs w:val="22"/>
        </w:rPr>
        <w:t xml:space="preserve">Sastavni dio ovog Ugovora je jamstvo </w:t>
      </w:r>
      <w:bookmarkStart w:id="5" w:name="_Hlk22733477"/>
      <w:r w:rsidRPr="00173522">
        <w:rPr>
          <w:rFonts w:ascii="Arial" w:hAnsi="Arial" w:cs="Arial"/>
          <w:sz w:val="22"/>
          <w:szCs w:val="22"/>
        </w:rPr>
        <w:t>za uredno ispunjenje svih obveza preuzetih ovim Ugovorom</w:t>
      </w:r>
      <w:bookmarkEnd w:id="5"/>
      <w:r w:rsidRPr="00173522">
        <w:rPr>
          <w:rFonts w:ascii="Arial" w:hAnsi="Arial" w:cs="Arial"/>
          <w:sz w:val="22"/>
          <w:szCs w:val="22"/>
        </w:rPr>
        <w:t xml:space="preserve"> u obliku bankarske garancije izdane od strane banke </w:t>
      </w:r>
      <w:r w:rsidR="001D3EF6" w:rsidRPr="00173522">
        <w:rPr>
          <w:rFonts w:ascii="Arial" w:hAnsi="Arial" w:cs="Arial"/>
          <w:sz w:val="22"/>
          <w:szCs w:val="22"/>
        </w:rPr>
        <w:t>xx</w:t>
      </w:r>
      <w:r w:rsidRPr="00173522">
        <w:rPr>
          <w:rFonts w:ascii="Arial" w:hAnsi="Arial" w:cs="Arial"/>
          <w:sz w:val="22"/>
          <w:szCs w:val="22"/>
        </w:rPr>
        <w:t xml:space="preserve">  na iznos od</w:t>
      </w:r>
      <w:r w:rsidR="00114B0B" w:rsidRPr="00173522">
        <w:rPr>
          <w:rFonts w:ascii="Arial" w:hAnsi="Arial" w:cs="Arial"/>
          <w:sz w:val="22"/>
          <w:szCs w:val="22"/>
        </w:rPr>
        <w:t xml:space="preserve"> </w:t>
      </w:r>
      <w:r w:rsidR="00A245EE">
        <w:rPr>
          <w:rFonts w:ascii="Arial" w:hAnsi="Arial" w:cs="Arial"/>
          <w:sz w:val="22"/>
          <w:szCs w:val="22"/>
        </w:rPr>
        <w:t>3</w:t>
      </w:r>
      <w:r w:rsidR="00A6418A">
        <w:rPr>
          <w:rFonts w:ascii="Arial" w:hAnsi="Arial" w:cs="Arial"/>
          <w:sz w:val="22"/>
          <w:szCs w:val="22"/>
        </w:rPr>
        <w:t>00.000,00</w:t>
      </w:r>
      <w:r w:rsidR="00173522" w:rsidRPr="00173522">
        <w:rPr>
          <w:rFonts w:ascii="Arial" w:hAnsi="Arial" w:cs="Arial"/>
          <w:sz w:val="22"/>
          <w:szCs w:val="22"/>
        </w:rPr>
        <w:t xml:space="preserve"> € </w:t>
      </w:r>
      <w:r w:rsidR="00A6418A">
        <w:rPr>
          <w:rFonts w:ascii="Arial" w:hAnsi="Arial" w:cs="Arial"/>
          <w:sz w:val="22"/>
          <w:szCs w:val="22"/>
        </w:rPr>
        <w:t xml:space="preserve"> (</w:t>
      </w:r>
      <w:r w:rsidR="00A245EE">
        <w:rPr>
          <w:rFonts w:ascii="Arial" w:hAnsi="Arial" w:cs="Arial"/>
          <w:sz w:val="22"/>
          <w:szCs w:val="22"/>
        </w:rPr>
        <w:t>tri</w:t>
      </w:r>
      <w:r w:rsidR="00A6418A">
        <w:rPr>
          <w:rFonts w:ascii="Arial" w:hAnsi="Arial" w:cs="Arial"/>
          <w:sz w:val="22"/>
          <w:szCs w:val="22"/>
        </w:rPr>
        <w:t>stotin</w:t>
      </w:r>
      <w:r w:rsidR="00A245EE">
        <w:rPr>
          <w:rFonts w:ascii="Arial" w:hAnsi="Arial" w:cs="Arial"/>
          <w:sz w:val="22"/>
          <w:szCs w:val="22"/>
        </w:rPr>
        <w:t>e</w:t>
      </w:r>
      <w:r w:rsidR="00A6418A">
        <w:rPr>
          <w:rFonts w:ascii="Arial" w:hAnsi="Arial" w:cs="Arial"/>
          <w:sz w:val="22"/>
          <w:szCs w:val="22"/>
        </w:rPr>
        <w:t xml:space="preserve">tisućaeura - </w:t>
      </w:r>
      <w:r w:rsidRPr="00173522">
        <w:rPr>
          <w:rFonts w:ascii="Arial" w:hAnsi="Arial" w:cs="Arial"/>
          <w:sz w:val="22"/>
          <w:szCs w:val="22"/>
        </w:rPr>
        <w:t xml:space="preserve">s klauzulom „plativo na prvi poziv“ odnosno „bez prava prigovora“, </w:t>
      </w:r>
      <w:r w:rsidR="00114B0B" w:rsidRPr="00173522">
        <w:rPr>
          <w:rFonts w:ascii="Arial" w:hAnsi="Arial" w:cs="Arial"/>
          <w:sz w:val="22"/>
          <w:szCs w:val="22"/>
        </w:rPr>
        <w:t xml:space="preserve">   </w:t>
      </w:r>
      <w:r w:rsidRPr="00173522">
        <w:rPr>
          <w:rFonts w:ascii="Arial" w:hAnsi="Arial" w:cs="Arial"/>
          <w:sz w:val="22"/>
          <w:szCs w:val="22"/>
        </w:rPr>
        <w:t xml:space="preserve">bezuvjetno i s rokom važenja od </w:t>
      </w:r>
      <w:r w:rsidR="00A245EE">
        <w:rPr>
          <w:rFonts w:ascii="Arial" w:hAnsi="Arial" w:cs="Arial"/>
          <w:sz w:val="22"/>
          <w:szCs w:val="22"/>
        </w:rPr>
        <w:t>2</w:t>
      </w:r>
      <w:r w:rsidRPr="00173522">
        <w:rPr>
          <w:rFonts w:ascii="Arial" w:hAnsi="Arial" w:cs="Arial"/>
          <w:sz w:val="22"/>
          <w:szCs w:val="22"/>
        </w:rPr>
        <w:t xml:space="preserve"> (</w:t>
      </w:r>
      <w:r w:rsidR="00A245EE">
        <w:rPr>
          <w:rFonts w:ascii="Arial" w:hAnsi="Arial" w:cs="Arial"/>
          <w:sz w:val="22"/>
          <w:szCs w:val="22"/>
        </w:rPr>
        <w:t>dvije</w:t>
      </w:r>
      <w:r w:rsidRPr="00173522">
        <w:rPr>
          <w:rFonts w:ascii="Arial" w:hAnsi="Arial" w:cs="Arial"/>
          <w:sz w:val="22"/>
          <w:szCs w:val="22"/>
        </w:rPr>
        <w:t>) godin</w:t>
      </w:r>
      <w:r w:rsidR="00A245EE">
        <w:rPr>
          <w:rFonts w:ascii="Arial" w:hAnsi="Arial" w:cs="Arial"/>
          <w:sz w:val="22"/>
          <w:szCs w:val="22"/>
        </w:rPr>
        <w:t>e</w:t>
      </w:r>
      <w:r w:rsidRPr="00173522">
        <w:rPr>
          <w:rFonts w:ascii="Arial" w:hAnsi="Arial" w:cs="Arial"/>
          <w:sz w:val="22"/>
          <w:szCs w:val="22"/>
        </w:rPr>
        <w:t>.</w:t>
      </w:r>
    </w:p>
    <w:p w14:paraId="73E201C9" w14:textId="484A3F67" w:rsidR="00544B6E" w:rsidRPr="00173522" w:rsidRDefault="00544B6E" w:rsidP="00252EEB">
      <w:pPr>
        <w:pStyle w:val="ListParagraph"/>
        <w:tabs>
          <w:tab w:val="left" w:pos="709"/>
        </w:tabs>
        <w:spacing w:before="120" w:after="120" w:line="276" w:lineRule="auto"/>
        <w:ind w:left="1788"/>
        <w:jc w:val="center"/>
        <w:rPr>
          <w:rFonts w:ascii="Arial" w:hAnsi="Arial" w:cs="Arial"/>
          <w:sz w:val="22"/>
          <w:szCs w:val="22"/>
        </w:rPr>
      </w:pPr>
      <w:bookmarkStart w:id="6" w:name="_Hlk179745505"/>
      <w:r w:rsidRPr="00173522">
        <w:rPr>
          <w:rFonts w:ascii="Arial" w:hAnsi="Arial" w:cs="Arial"/>
          <w:sz w:val="22"/>
          <w:szCs w:val="22"/>
        </w:rPr>
        <w:t>ili</w:t>
      </w:r>
    </w:p>
    <w:p w14:paraId="3A1C8ADF" w14:textId="16517776" w:rsidR="00F42F42" w:rsidRPr="00A6418A" w:rsidRDefault="00F42F42" w:rsidP="00A6418A">
      <w:pPr>
        <w:pStyle w:val="ListParagraph"/>
        <w:tabs>
          <w:tab w:val="left" w:pos="709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73522">
        <w:rPr>
          <w:rFonts w:ascii="Arial" w:hAnsi="Arial" w:cs="Arial"/>
          <w:sz w:val="22"/>
          <w:szCs w:val="22"/>
        </w:rPr>
        <w:t>Kao jamstvo za uredno ispunjenje svih obveza preuzetih ovim Ugovorom dana xx.</w:t>
      </w:r>
      <w:r w:rsidR="001D3EF6" w:rsidRPr="00173522">
        <w:rPr>
          <w:rFonts w:ascii="Arial" w:hAnsi="Arial" w:cs="Arial"/>
          <w:sz w:val="22"/>
          <w:szCs w:val="22"/>
        </w:rPr>
        <w:t xml:space="preserve"> </w:t>
      </w:r>
      <w:r w:rsidRPr="00173522">
        <w:rPr>
          <w:rFonts w:ascii="Arial" w:hAnsi="Arial" w:cs="Arial"/>
          <w:sz w:val="22"/>
          <w:szCs w:val="22"/>
        </w:rPr>
        <w:t>xx.</w:t>
      </w:r>
      <w:r w:rsidR="001D3EF6" w:rsidRPr="00173522">
        <w:rPr>
          <w:rFonts w:ascii="Arial" w:hAnsi="Arial" w:cs="Arial"/>
          <w:sz w:val="22"/>
          <w:szCs w:val="22"/>
        </w:rPr>
        <w:t xml:space="preserve"> </w:t>
      </w:r>
      <w:r w:rsidRPr="00173522">
        <w:rPr>
          <w:rFonts w:ascii="Arial" w:hAnsi="Arial" w:cs="Arial"/>
          <w:sz w:val="22"/>
          <w:szCs w:val="22"/>
        </w:rPr>
        <w:t>20</w:t>
      </w:r>
      <w:r w:rsidR="00A245EE">
        <w:rPr>
          <w:rFonts w:ascii="Arial" w:hAnsi="Arial" w:cs="Arial"/>
          <w:sz w:val="22"/>
          <w:szCs w:val="22"/>
        </w:rPr>
        <w:t>24</w:t>
      </w:r>
      <w:r w:rsidR="001D3EF6" w:rsidRPr="00173522">
        <w:rPr>
          <w:rFonts w:ascii="Arial" w:hAnsi="Arial" w:cs="Arial"/>
          <w:sz w:val="22"/>
          <w:szCs w:val="22"/>
        </w:rPr>
        <w:t>.</w:t>
      </w:r>
      <w:r w:rsidRPr="00173522">
        <w:rPr>
          <w:rFonts w:ascii="Arial" w:hAnsi="Arial" w:cs="Arial"/>
          <w:sz w:val="22"/>
          <w:szCs w:val="22"/>
        </w:rPr>
        <w:t xml:space="preserve"> godine </w:t>
      </w:r>
      <w:r w:rsidR="00544B6E" w:rsidRPr="00173522">
        <w:rPr>
          <w:rFonts w:ascii="Arial" w:hAnsi="Arial" w:cs="Arial"/>
          <w:sz w:val="22"/>
          <w:szCs w:val="22"/>
        </w:rPr>
        <w:t xml:space="preserve">Stjecatelj je dao Prenositelju novčani polog u </w:t>
      </w:r>
      <w:r w:rsidR="00683ECB" w:rsidRPr="00173522">
        <w:rPr>
          <w:rFonts w:ascii="Arial" w:hAnsi="Arial" w:cs="Arial"/>
          <w:sz w:val="22"/>
          <w:szCs w:val="22"/>
        </w:rPr>
        <w:t xml:space="preserve">iznosu </w:t>
      </w:r>
      <w:r w:rsidR="00EA432E" w:rsidRPr="00173522">
        <w:rPr>
          <w:rFonts w:ascii="Arial" w:hAnsi="Arial" w:cs="Arial"/>
          <w:sz w:val="22"/>
          <w:szCs w:val="22"/>
        </w:rPr>
        <w:t>od</w:t>
      </w:r>
      <w:r w:rsidR="00173522">
        <w:rPr>
          <w:rFonts w:ascii="Arial" w:hAnsi="Arial" w:cs="Arial"/>
          <w:sz w:val="22"/>
          <w:szCs w:val="22"/>
        </w:rPr>
        <w:t xml:space="preserve"> </w:t>
      </w:r>
      <w:r w:rsidR="00A245EE">
        <w:rPr>
          <w:rFonts w:ascii="Arial" w:hAnsi="Arial" w:cs="Arial"/>
          <w:sz w:val="22"/>
          <w:szCs w:val="22"/>
        </w:rPr>
        <w:t>3</w:t>
      </w:r>
      <w:r w:rsidR="00A6418A">
        <w:rPr>
          <w:rFonts w:ascii="Arial" w:hAnsi="Arial" w:cs="Arial"/>
          <w:sz w:val="22"/>
          <w:szCs w:val="22"/>
        </w:rPr>
        <w:t>00.000,00</w:t>
      </w:r>
      <w:r w:rsidR="001C7753" w:rsidRPr="001C7753">
        <w:rPr>
          <w:rFonts w:ascii="Arial" w:hAnsi="Arial" w:cs="Arial"/>
          <w:sz w:val="22"/>
          <w:szCs w:val="22"/>
        </w:rPr>
        <w:t xml:space="preserve"> € - </w:t>
      </w:r>
      <w:r w:rsidR="00A245EE">
        <w:rPr>
          <w:rFonts w:ascii="Arial" w:hAnsi="Arial" w:cs="Arial"/>
          <w:sz w:val="22"/>
          <w:szCs w:val="22"/>
        </w:rPr>
        <w:t>tri</w:t>
      </w:r>
      <w:r w:rsidR="00A6418A">
        <w:rPr>
          <w:rFonts w:ascii="Arial" w:hAnsi="Arial" w:cs="Arial"/>
          <w:sz w:val="22"/>
          <w:szCs w:val="22"/>
        </w:rPr>
        <w:t>stotin</w:t>
      </w:r>
      <w:r w:rsidR="00A245EE">
        <w:rPr>
          <w:rFonts w:ascii="Arial" w:hAnsi="Arial" w:cs="Arial"/>
          <w:sz w:val="22"/>
          <w:szCs w:val="22"/>
        </w:rPr>
        <w:t>e</w:t>
      </w:r>
      <w:r w:rsidR="00A6418A">
        <w:rPr>
          <w:rFonts w:ascii="Arial" w:hAnsi="Arial" w:cs="Arial"/>
          <w:sz w:val="22"/>
          <w:szCs w:val="22"/>
        </w:rPr>
        <w:t xml:space="preserve">tisućaeura </w:t>
      </w:r>
      <w:r w:rsidR="00544B6E" w:rsidRPr="00A6418A">
        <w:rPr>
          <w:rFonts w:ascii="Arial" w:hAnsi="Arial" w:cs="Arial"/>
          <w:sz w:val="22"/>
          <w:szCs w:val="22"/>
        </w:rPr>
        <w:t>u korist računa Prenositelja</w:t>
      </w:r>
      <w:r w:rsidR="00C72EB4" w:rsidRPr="00A6418A">
        <w:rPr>
          <w:rFonts w:ascii="Arial" w:hAnsi="Arial" w:cs="Arial"/>
          <w:sz w:val="22"/>
          <w:szCs w:val="22"/>
        </w:rPr>
        <w:t>,</w:t>
      </w:r>
      <w:r w:rsidR="00544B6E" w:rsidRPr="00A6418A">
        <w:rPr>
          <w:rFonts w:ascii="Arial" w:hAnsi="Arial" w:cs="Arial"/>
          <w:sz w:val="22"/>
          <w:szCs w:val="22"/>
        </w:rPr>
        <w:t xml:space="preserve"> bez prava zahtijevanja povrata prije proteka roka od </w:t>
      </w:r>
      <w:r w:rsidR="00A245EE">
        <w:rPr>
          <w:rFonts w:ascii="Arial" w:hAnsi="Arial" w:cs="Arial"/>
          <w:sz w:val="22"/>
          <w:szCs w:val="22"/>
        </w:rPr>
        <w:t>2 (dvije)</w:t>
      </w:r>
      <w:r w:rsidR="00544B6E" w:rsidRPr="00A6418A">
        <w:rPr>
          <w:rFonts w:ascii="Arial" w:hAnsi="Arial" w:cs="Arial"/>
          <w:sz w:val="22"/>
          <w:szCs w:val="22"/>
        </w:rPr>
        <w:t xml:space="preserve"> godin</w:t>
      </w:r>
      <w:r w:rsidR="00A245EE">
        <w:rPr>
          <w:rFonts w:ascii="Arial" w:hAnsi="Arial" w:cs="Arial"/>
          <w:sz w:val="22"/>
          <w:szCs w:val="22"/>
        </w:rPr>
        <w:t>e</w:t>
      </w:r>
      <w:r w:rsidR="00544B6E" w:rsidRPr="00A6418A">
        <w:rPr>
          <w:rFonts w:ascii="Arial" w:hAnsi="Arial" w:cs="Arial"/>
          <w:sz w:val="22"/>
          <w:szCs w:val="22"/>
        </w:rPr>
        <w:t xml:space="preserve"> od dana zaključenja ovog </w:t>
      </w:r>
      <w:r w:rsidR="00C72EB4" w:rsidRPr="00A6418A">
        <w:rPr>
          <w:rFonts w:ascii="Arial" w:hAnsi="Arial" w:cs="Arial"/>
          <w:sz w:val="22"/>
          <w:szCs w:val="22"/>
        </w:rPr>
        <w:t>U</w:t>
      </w:r>
      <w:r w:rsidR="00544B6E" w:rsidRPr="00A6418A">
        <w:rPr>
          <w:rFonts w:ascii="Arial" w:hAnsi="Arial" w:cs="Arial"/>
          <w:sz w:val="22"/>
          <w:szCs w:val="22"/>
        </w:rPr>
        <w:t>govora kao i prava zahtijevanja pripadajući</w:t>
      </w:r>
      <w:r w:rsidR="00A245EE">
        <w:rPr>
          <w:rFonts w:ascii="Arial" w:hAnsi="Arial" w:cs="Arial"/>
          <w:sz w:val="22"/>
          <w:szCs w:val="22"/>
        </w:rPr>
        <w:t>h</w:t>
      </w:r>
      <w:r w:rsidR="00544B6E" w:rsidRPr="00A6418A">
        <w:rPr>
          <w:rFonts w:ascii="Arial" w:hAnsi="Arial" w:cs="Arial"/>
          <w:sz w:val="22"/>
          <w:szCs w:val="22"/>
        </w:rPr>
        <w:t xml:space="preserve"> zakonskih zateznih kamata na dani polog.</w:t>
      </w:r>
    </w:p>
    <w:bookmarkEnd w:id="6"/>
    <w:p w14:paraId="63CBDD7A" w14:textId="4D5A98AA" w:rsidR="004957FF" w:rsidRPr="007D1C3B" w:rsidRDefault="004957FF" w:rsidP="00764A20">
      <w:pPr>
        <w:pStyle w:val="ListParagraph"/>
        <w:numPr>
          <w:ilvl w:val="0"/>
          <w:numId w:val="29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D1C3B">
        <w:rPr>
          <w:rFonts w:ascii="Arial" w:hAnsi="Arial" w:cs="Arial"/>
          <w:sz w:val="22"/>
          <w:szCs w:val="22"/>
        </w:rPr>
        <w:t>Među ugovornim stranama je nesporno da</w:t>
      </w:r>
      <w:r w:rsidR="009E07C8" w:rsidRPr="007D1C3B">
        <w:rPr>
          <w:rFonts w:ascii="Arial" w:hAnsi="Arial" w:cs="Arial"/>
          <w:sz w:val="22"/>
          <w:szCs w:val="22"/>
        </w:rPr>
        <w:t>,</w:t>
      </w:r>
      <w:r w:rsidRPr="007D1C3B">
        <w:rPr>
          <w:rFonts w:ascii="Arial" w:hAnsi="Arial" w:cs="Arial"/>
          <w:sz w:val="22"/>
          <w:szCs w:val="22"/>
        </w:rPr>
        <w:t xml:space="preserve"> u slučaju da </w:t>
      </w:r>
      <w:r w:rsidR="000B7DF7" w:rsidRPr="007D1C3B">
        <w:rPr>
          <w:rFonts w:ascii="Arial" w:hAnsi="Arial" w:cs="Arial"/>
          <w:sz w:val="22"/>
          <w:szCs w:val="22"/>
        </w:rPr>
        <w:t>Stjecatelj</w:t>
      </w:r>
      <w:r w:rsidRPr="007D1C3B">
        <w:rPr>
          <w:rFonts w:ascii="Arial" w:hAnsi="Arial" w:cs="Arial"/>
          <w:sz w:val="22"/>
          <w:szCs w:val="22"/>
        </w:rPr>
        <w:t xml:space="preserve"> ne izvrši obveze preuzete ovim Ugovorom, </w:t>
      </w:r>
      <w:r w:rsidR="00D25C66" w:rsidRPr="007D1C3B">
        <w:rPr>
          <w:rFonts w:ascii="Arial" w:hAnsi="Arial" w:cs="Arial"/>
          <w:sz w:val="22"/>
          <w:szCs w:val="22"/>
        </w:rPr>
        <w:t>Prenositelj</w:t>
      </w:r>
      <w:r w:rsidRPr="007D1C3B">
        <w:rPr>
          <w:rFonts w:ascii="Arial" w:hAnsi="Arial" w:cs="Arial"/>
          <w:sz w:val="22"/>
          <w:szCs w:val="22"/>
        </w:rPr>
        <w:t xml:space="preserve"> mo</w:t>
      </w:r>
      <w:r w:rsidR="001D079E" w:rsidRPr="007D1C3B">
        <w:rPr>
          <w:rFonts w:ascii="Arial" w:hAnsi="Arial" w:cs="Arial"/>
          <w:sz w:val="22"/>
          <w:szCs w:val="22"/>
        </w:rPr>
        <w:t>že</w:t>
      </w:r>
      <w:r w:rsidRPr="007D1C3B">
        <w:rPr>
          <w:rFonts w:ascii="Arial" w:hAnsi="Arial" w:cs="Arial"/>
          <w:sz w:val="22"/>
          <w:szCs w:val="22"/>
        </w:rPr>
        <w:t xml:space="preserve"> naplatiti Ugovornu kaznu do ukupne visine </w:t>
      </w:r>
      <w:r w:rsidR="000B7DF7" w:rsidRPr="007D1C3B">
        <w:rPr>
          <w:rFonts w:ascii="Arial" w:hAnsi="Arial" w:cs="Arial"/>
          <w:sz w:val="22"/>
          <w:szCs w:val="22"/>
        </w:rPr>
        <w:t>dostavljenog jamstva.</w:t>
      </w:r>
    </w:p>
    <w:p w14:paraId="5F2EAA31" w14:textId="4F37861D" w:rsidR="000B7DF7" w:rsidRPr="007D1C3B" w:rsidRDefault="000B7DF7" w:rsidP="00764A20">
      <w:pPr>
        <w:pStyle w:val="ListParagraph"/>
        <w:numPr>
          <w:ilvl w:val="0"/>
          <w:numId w:val="29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D1C3B">
        <w:rPr>
          <w:rFonts w:ascii="Arial" w:hAnsi="Arial" w:cs="Arial"/>
          <w:sz w:val="22"/>
          <w:szCs w:val="22"/>
        </w:rPr>
        <w:t xml:space="preserve">Ukoliko Stjecatelj u roku ne dostavi jamstvo za uredno ispunjenje iz </w:t>
      </w:r>
      <w:r w:rsidR="002D4188" w:rsidRPr="007D1C3B">
        <w:rPr>
          <w:rFonts w:ascii="Arial" w:hAnsi="Arial" w:cs="Arial"/>
          <w:sz w:val="22"/>
          <w:szCs w:val="22"/>
        </w:rPr>
        <w:t xml:space="preserve">st. </w:t>
      </w:r>
      <w:r w:rsidRPr="007D1C3B">
        <w:rPr>
          <w:rFonts w:ascii="Arial" w:hAnsi="Arial" w:cs="Arial"/>
          <w:sz w:val="22"/>
          <w:szCs w:val="22"/>
        </w:rPr>
        <w:t xml:space="preserve">1. </w:t>
      </w:r>
      <w:r w:rsidR="002D4188" w:rsidRPr="007D1C3B">
        <w:rPr>
          <w:rFonts w:ascii="Arial" w:hAnsi="Arial" w:cs="Arial"/>
          <w:sz w:val="22"/>
          <w:szCs w:val="22"/>
        </w:rPr>
        <w:t>ovog članka</w:t>
      </w:r>
      <w:r w:rsidRPr="007D1C3B">
        <w:rPr>
          <w:rFonts w:ascii="Arial" w:hAnsi="Arial" w:cs="Arial"/>
          <w:sz w:val="22"/>
          <w:szCs w:val="22"/>
        </w:rPr>
        <w:t>, Prenositelj je ovlašten raskinuti ovaj Ugovor bez ostavljanja dodatnog roka za ispunjenje.</w:t>
      </w:r>
    </w:p>
    <w:p w14:paraId="3382EA88" w14:textId="3FE156E1" w:rsidR="004957FF" w:rsidRDefault="004957FF" w:rsidP="00DB15E7">
      <w:pPr>
        <w:pStyle w:val="ListParagraph"/>
        <w:numPr>
          <w:ilvl w:val="0"/>
          <w:numId w:val="29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6503A">
        <w:rPr>
          <w:rFonts w:ascii="Arial" w:hAnsi="Arial" w:cs="Arial"/>
          <w:sz w:val="22"/>
          <w:szCs w:val="22"/>
        </w:rPr>
        <w:t>Pr</w:t>
      </w:r>
      <w:r w:rsidR="000B7DF7" w:rsidRPr="00E6503A">
        <w:rPr>
          <w:rFonts w:ascii="Arial" w:hAnsi="Arial" w:cs="Arial"/>
          <w:sz w:val="22"/>
          <w:szCs w:val="22"/>
        </w:rPr>
        <w:t>enositelj</w:t>
      </w:r>
      <w:r w:rsidR="001D079E" w:rsidRPr="00E6503A">
        <w:rPr>
          <w:rFonts w:ascii="Arial" w:hAnsi="Arial" w:cs="Arial"/>
          <w:sz w:val="22"/>
          <w:szCs w:val="22"/>
        </w:rPr>
        <w:t xml:space="preserve"> </w:t>
      </w:r>
      <w:r w:rsidRPr="00E6503A">
        <w:rPr>
          <w:rFonts w:ascii="Arial" w:hAnsi="Arial" w:cs="Arial"/>
          <w:sz w:val="22"/>
          <w:szCs w:val="22"/>
        </w:rPr>
        <w:t>se obvezuj</w:t>
      </w:r>
      <w:r w:rsidR="001D079E" w:rsidRPr="00E6503A">
        <w:rPr>
          <w:rFonts w:ascii="Arial" w:hAnsi="Arial" w:cs="Arial"/>
          <w:sz w:val="22"/>
          <w:szCs w:val="22"/>
        </w:rPr>
        <w:t>e</w:t>
      </w:r>
      <w:r w:rsidR="003A5B3E" w:rsidRPr="00E6503A">
        <w:rPr>
          <w:rFonts w:ascii="Arial" w:hAnsi="Arial" w:cs="Arial"/>
          <w:sz w:val="22"/>
          <w:szCs w:val="22"/>
        </w:rPr>
        <w:t>,</w:t>
      </w:r>
      <w:r w:rsidRPr="00E6503A">
        <w:rPr>
          <w:rFonts w:ascii="Arial" w:hAnsi="Arial" w:cs="Arial"/>
          <w:sz w:val="22"/>
          <w:szCs w:val="22"/>
        </w:rPr>
        <w:t xml:space="preserve"> u roku od 30 (trideset) dana od dana ispunjenja svih obveza </w:t>
      </w:r>
      <w:r w:rsidR="000B7DF7" w:rsidRPr="00E6503A">
        <w:rPr>
          <w:rFonts w:ascii="Arial" w:hAnsi="Arial" w:cs="Arial"/>
          <w:sz w:val="22"/>
          <w:szCs w:val="22"/>
        </w:rPr>
        <w:t xml:space="preserve">Stjecatelja </w:t>
      </w:r>
      <w:r w:rsidRPr="00E6503A">
        <w:rPr>
          <w:rFonts w:ascii="Arial" w:hAnsi="Arial" w:cs="Arial"/>
          <w:sz w:val="22"/>
          <w:szCs w:val="22"/>
        </w:rPr>
        <w:t>iz ovoga Ugovora</w:t>
      </w:r>
      <w:r w:rsidR="003A5B3E" w:rsidRPr="00E6503A">
        <w:rPr>
          <w:rFonts w:ascii="Arial" w:hAnsi="Arial" w:cs="Arial"/>
          <w:sz w:val="22"/>
          <w:szCs w:val="22"/>
        </w:rPr>
        <w:t>,</w:t>
      </w:r>
      <w:r w:rsidRPr="00E6503A">
        <w:rPr>
          <w:rFonts w:ascii="Arial" w:hAnsi="Arial" w:cs="Arial"/>
          <w:sz w:val="22"/>
          <w:szCs w:val="22"/>
        </w:rPr>
        <w:t xml:space="preserve"> </w:t>
      </w:r>
      <w:r w:rsidR="00A80CB0" w:rsidRPr="00E6503A">
        <w:rPr>
          <w:rFonts w:ascii="Arial" w:hAnsi="Arial" w:cs="Arial"/>
          <w:sz w:val="22"/>
          <w:szCs w:val="22"/>
        </w:rPr>
        <w:t>a po proteku roka iz stavka 1. ovog članka v</w:t>
      </w:r>
      <w:r w:rsidRPr="00E6503A">
        <w:rPr>
          <w:rFonts w:ascii="Arial" w:hAnsi="Arial" w:cs="Arial"/>
          <w:sz w:val="22"/>
          <w:szCs w:val="22"/>
        </w:rPr>
        <w:t xml:space="preserve">ratiti </w:t>
      </w:r>
      <w:r w:rsidR="00D25C66" w:rsidRPr="00E6503A">
        <w:rPr>
          <w:rFonts w:ascii="Arial" w:hAnsi="Arial" w:cs="Arial"/>
          <w:sz w:val="22"/>
          <w:szCs w:val="22"/>
        </w:rPr>
        <w:t>Stjecatelju</w:t>
      </w:r>
      <w:r w:rsidRPr="00E6503A">
        <w:rPr>
          <w:rFonts w:ascii="Arial" w:hAnsi="Arial" w:cs="Arial"/>
          <w:sz w:val="22"/>
          <w:szCs w:val="22"/>
        </w:rPr>
        <w:t xml:space="preserve"> sva sredstva osiguranja iz ovog članka.</w:t>
      </w:r>
    </w:p>
    <w:p w14:paraId="42CED978" w14:textId="77777777" w:rsidR="00E6503A" w:rsidRPr="00E6503A" w:rsidRDefault="00E6503A" w:rsidP="00E6503A">
      <w:pPr>
        <w:tabs>
          <w:tab w:val="left" w:pos="709"/>
        </w:tabs>
        <w:spacing w:before="120"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06C2053" w14:textId="7203605A" w:rsidR="004957FF" w:rsidRPr="00E6503A" w:rsidRDefault="00D115F9" w:rsidP="00764A20">
      <w:pPr>
        <w:keepNext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VIII.</w:t>
      </w:r>
      <w:r w:rsidR="0062561C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4957FF" w:rsidRPr="00E6503A">
        <w:rPr>
          <w:rFonts w:ascii="Arial" w:hAnsi="Arial" w:cs="Arial"/>
          <w:b/>
          <w:bCs/>
          <w:caps/>
          <w:sz w:val="22"/>
          <w:szCs w:val="22"/>
        </w:rPr>
        <w:t>RASKID UGOVORA</w:t>
      </w:r>
    </w:p>
    <w:p w14:paraId="0F20DD7B" w14:textId="05B9A9ED" w:rsidR="004957FF" w:rsidRPr="00635CAA" w:rsidRDefault="004957FF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 xml:space="preserve">Članak </w:t>
      </w:r>
      <w:r w:rsidR="002D4188" w:rsidRPr="00635CAA">
        <w:rPr>
          <w:rFonts w:ascii="Arial" w:hAnsi="Arial" w:cs="Arial"/>
          <w:sz w:val="22"/>
          <w:szCs w:val="22"/>
        </w:rPr>
        <w:t>1</w:t>
      </w:r>
      <w:r w:rsidR="00D115F9">
        <w:rPr>
          <w:rFonts w:ascii="Arial" w:hAnsi="Arial" w:cs="Arial"/>
          <w:sz w:val="22"/>
          <w:szCs w:val="22"/>
        </w:rPr>
        <w:t>0</w:t>
      </w:r>
      <w:r w:rsidRPr="00635CAA">
        <w:rPr>
          <w:rFonts w:ascii="Arial" w:hAnsi="Arial" w:cs="Arial"/>
          <w:sz w:val="22"/>
          <w:szCs w:val="22"/>
        </w:rPr>
        <w:t>.</w:t>
      </w:r>
    </w:p>
    <w:p w14:paraId="7ADD7C8A" w14:textId="4CDD249E" w:rsidR="004957FF" w:rsidRPr="001D3EF6" w:rsidRDefault="004957FF" w:rsidP="00764A20">
      <w:pPr>
        <w:pStyle w:val="ListParagraph"/>
        <w:numPr>
          <w:ilvl w:val="0"/>
          <w:numId w:val="30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 xml:space="preserve">U slučaju da </w:t>
      </w:r>
      <w:r w:rsidR="000B7DF7" w:rsidRPr="001D3EF6">
        <w:rPr>
          <w:rFonts w:ascii="Arial" w:hAnsi="Arial" w:cs="Arial"/>
          <w:sz w:val="22"/>
          <w:szCs w:val="22"/>
        </w:rPr>
        <w:t>Stjecatelj</w:t>
      </w:r>
      <w:r w:rsidRPr="001D3EF6">
        <w:rPr>
          <w:rFonts w:ascii="Arial" w:hAnsi="Arial" w:cs="Arial"/>
          <w:sz w:val="22"/>
          <w:szCs w:val="22"/>
        </w:rPr>
        <w:t xml:space="preserve"> ili Društvo ne ispuni obveze iz</w:t>
      </w:r>
      <w:r w:rsidR="001D079E" w:rsidRPr="001D3EF6">
        <w:rPr>
          <w:rFonts w:ascii="Arial" w:hAnsi="Arial" w:cs="Arial"/>
          <w:sz w:val="22"/>
          <w:szCs w:val="22"/>
        </w:rPr>
        <w:t xml:space="preserve"> ovog</w:t>
      </w:r>
      <w:r w:rsidRPr="001D3EF6">
        <w:rPr>
          <w:rFonts w:ascii="Arial" w:hAnsi="Arial" w:cs="Arial"/>
          <w:sz w:val="22"/>
          <w:szCs w:val="22"/>
        </w:rPr>
        <w:t xml:space="preserve"> Ugovora, Pr</w:t>
      </w:r>
      <w:r w:rsidR="000B7DF7" w:rsidRPr="001D3EF6">
        <w:rPr>
          <w:rFonts w:ascii="Arial" w:hAnsi="Arial" w:cs="Arial"/>
          <w:sz w:val="22"/>
          <w:szCs w:val="22"/>
        </w:rPr>
        <w:t>enositelj</w:t>
      </w:r>
      <w:r w:rsidRPr="001D3EF6">
        <w:rPr>
          <w:rFonts w:ascii="Arial" w:hAnsi="Arial" w:cs="Arial"/>
          <w:sz w:val="22"/>
          <w:szCs w:val="22"/>
        </w:rPr>
        <w:t xml:space="preserve"> mo</w:t>
      </w:r>
      <w:r w:rsidR="001D079E" w:rsidRPr="001D3EF6">
        <w:rPr>
          <w:rFonts w:ascii="Arial" w:hAnsi="Arial" w:cs="Arial"/>
          <w:sz w:val="22"/>
          <w:szCs w:val="22"/>
        </w:rPr>
        <w:t>že</w:t>
      </w:r>
      <w:r w:rsidRPr="001D3EF6">
        <w:rPr>
          <w:rFonts w:ascii="Arial" w:hAnsi="Arial" w:cs="Arial"/>
          <w:sz w:val="22"/>
          <w:szCs w:val="22"/>
        </w:rPr>
        <w:t xml:space="preserve"> raskinuti ovaj Ugovor</w:t>
      </w:r>
      <w:r w:rsidR="002D4188" w:rsidRPr="001D3EF6">
        <w:rPr>
          <w:rFonts w:ascii="Arial" w:hAnsi="Arial" w:cs="Arial"/>
          <w:sz w:val="22"/>
          <w:szCs w:val="22"/>
        </w:rPr>
        <w:t xml:space="preserve"> na način i pod uvjetima kako je to regulirano člancima ovog Ugovora</w:t>
      </w:r>
      <w:r w:rsidRPr="001D3EF6">
        <w:rPr>
          <w:rFonts w:ascii="Arial" w:hAnsi="Arial" w:cs="Arial"/>
          <w:sz w:val="22"/>
          <w:szCs w:val="22"/>
        </w:rPr>
        <w:t>. U tom slučaju</w:t>
      </w:r>
      <w:r w:rsidR="003A5B3E" w:rsidRPr="001D3EF6">
        <w:rPr>
          <w:rFonts w:ascii="Arial" w:hAnsi="Arial" w:cs="Arial"/>
          <w:sz w:val="22"/>
          <w:szCs w:val="22"/>
        </w:rPr>
        <w:t>,</w:t>
      </w:r>
      <w:r w:rsidRPr="001D3EF6">
        <w:rPr>
          <w:rFonts w:ascii="Arial" w:hAnsi="Arial" w:cs="Arial"/>
          <w:sz w:val="22"/>
          <w:szCs w:val="22"/>
        </w:rPr>
        <w:t xml:space="preserve"> smatrat će se da je do raskida Ugovora došlo iz razloga za koje odgovara </w:t>
      </w:r>
      <w:r w:rsidR="00D25C66" w:rsidRPr="001D3EF6">
        <w:rPr>
          <w:rFonts w:ascii="Arial" w:hAnsi="Arial" w:cs="Arial"/>
          <w:sz w:val="22"/>
          <w:szCs w:val="22"/>
        </w:rPr>
        <w:t>Stjecatelj</w:t>
      </w:r>
      <w:r w:rsidRPr="001D3EF6">
        <w:rPr>
          <w:rFonts w:ascii="Arial" w:hAnsi="Arial" w:cs="Arial"/>
          <w:sz w:val="22"/>
          <w:szCs w:val="22"/>
        </w:rPr>
        <w:t>.</w:t>
      </w:r>
    </w:p>
    <w:p w14:paraId="35264BB6" w14:textId="3B6911CB" w:rsidR="00F94BCF" w:rsidRPr="001D3EF6" w:rsidRDefault="004957FF" w:rsidP="00764A20">
      <w:pPr>
        <w:pStyle w:val="ListParagraph"/>
        <w:numPr>
          <w:ilvl w:val="0"/>
          <w:numId w:val="30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>Ako dođe do raskida Ugovora na način naveden u st.</w:t>
      </w:r>
      <w:r w:rsidR="001D079E" w:rsidRPr="001D3EF6">
        <w:rPr>
          <w:rFonts w:ascii="Arial" w:hAnsi="Arial" w:cs="Arial"/>
          <w:sz w:val="22"/>
          <w:szCs w:val="22"/>
        </w:rPr>
        <w:t xml:space="preserve"> </w:t>
      </w:r>
      <w:r w:rsidRPr="001D3EF6">
        <w:rPr>
          <w:rFonts w:ascii="Arial" w:hAnsi="Arial" w:cs="Arial"/>
          <w:sz w:val="22"/>
          <w:szCs w:val="22"/>
        </w:rPr>
        <w:t xml:space="preserve">1. ovog članka, svaka strana vraća primljeno, a </w:t>
      </w:r>
      <w:r w:rsidR="003A5B3E" w:rsidRPr="001D3EF6">
        <w:rPr>
          <w:rFonts w:ascii="Arial" w:hAnsi="Arial" w:cs="Arial"/>
          <w:sz w:val="22"/>
          <w:szCs w:val="22"/>
        </w:rPr>
        <w:t>P</w:t>
      </w:r>
      <w:r w:rsidRPr="001D3EF6">
        <w:rPr>
          <w:rFonts w:ascii="Arial" w:hAnsi="Arial" w:cs="Arial"/>
          <w:sz w:val="22"/>
          <w:szCs w:val="22"/>
        </w:rPr>
        <w:t>r</w:t>
      </w:r>
      <w:r w:rsidR="000B7DF7" w:rsidRPr="001D3EF6">
        <w:rPr>
          <w:rFonts w:ascii="Arial" w:hAnsi="Arial" w:cs="Arial"/>
          <w:sz w:val="22"/>
          <w:szCs w:val="22"/>
        </w:rPr>
        <w:t xml:space="preserve">enositelj </w:t>
      </w:r>
      <w:r w:rsidRPr="001D3EF6">
        <w:rPr>
          <w:rFonts w:ascii="Arial" w:hAnsi="Arial" w:cs="Arial"/>
          <w:sz w:val="22"/>
          <w:szCs w:val="22"/>
        </w:rPr>
        <w:t xml:space="preserve">ima pravo </w:t>
      </w:r>
      <w:r w:rsidR="009C6643" w:rsidRPr="001D3EF6">
        <w:rPr>
          <w:rFonts w:ascii="Arial" w:hAnsi="Arial" w:cs="Arial"/>
          <w:sz w:val="22"/>
          <w:szCs w:val="22"/>
        </w:rPr>
        <w:t xml:space="preserve">i </w:t>
      </w:r>
      <w:r w:rsidRPr="001D3EF6">
        <w:rPr>
          <w:rFonts w:ascii="Arial" w:hAnsi="Arial" w:cs="Arial"/>
          <w:sz w:val="22"/>
          <w:szCs w:val="22"/>
        </w:rPr>
        <w:t>na naknadu</w:t>
      </w:r>
      <w:r w:rsidR="006B481C" w:rsidRPr="001D3EF6">
        <w:rPr>
          <w:rFonts w:ascii="Arial" w:hAnsi="Arial" w:cs="Arial"/>
          <w:sz w:val="22"/>
          <w:szCs w:val="22"/>
        </w:rPr>
        <w:t xml:space="preserve"> stvarno</w:t>
      </w:r>
      <w:r w:rsidRPr="001D3EF6">
        <w:rPr>
          <w:rFonts w:ascii="Arial" w:hAnsi="Arial" w:cs="Arial"/>
          <w:sz w:val="22"/>
          <w:szCs w:val="22"/>
        </w:rPr>
        <w:t xml:space="preserve"> pretrpljene štete.</w:t>
      </w:r>
    </w:p>
    <w:p w14:paraId="1933487B" w14:textId="6AD4B954" w:rsidR="004957FF" w:rsidRPr="001D3EF6" w:rsidRDefault="004957FF" w:rsidP="00764A20">
      <w:pPr>
        <w:pStyle w:val="ListParagraph"/>
        <w:numPr>
          <w:ilvl w:val="0"/>
          <w:numId w:val="30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 xml:space="preserve">U slučaju ispunjenja uvjeta za raskid Ugovora iz ovog članka, prije raskida </w:t>
      </w:r>
      <w:r w:rsidR="00F26EF3" w:rsidRPr="001D3EF6">
        <w:rPr>
          <w:rFonts w:ascii="Arial" w:hAnsi="Arial" w:cs="Arial"/>
          <w:sz w:val="22"/>
          <w:szCs w:val="22"/>
        </w:rPr>
        <w:t xml:space="preserve">će </w:t>
      </w:r>
      <w:r w:rsidRPr="001D3EF6">
        <w:rPr>
          <w:rFonts w:ascii="Arial" w:hAnsi="Arial" w:cs="Arial"/>
          <w:sz w:val="22"/>
          <w:szCs w:val="22"/>
        </w:rPr>
        <w:t xml:space="preserve">stranke, na prijedlog jedne od ugovornih strana, provesti postupak mirnog rješavanja spora. Rok za pokretanje postupka mirnog rješavanja spora iznosi </w:t>
      </w:r>
      <w:r w:rsidR="009C6643" w:rsidRPr="001D3EF6">
        <w:rPr>
          <w:rFonts w:ascii="Arial" w:hAnsi="Arial" w:cs="Arial"/>
          <w:sz w:val="22"/>
          <w:szCs w:val="22"/>
        </w:rPr>
        <w:t>15</w:t>
      </w:r>
      <w:r w:rsidRPr="001D3EF6">
        <w:rPr>
          <w:rFonts w:ascii="Arial" w:hAnsi="Arial" w:cs="Arial"/>
          <w:sz w:val="22"/>
          <w:szCs w:val="22"/>
        </w:rPr>
        <w:t xml:space="preserve"> (</w:t>
      </w:r>
      <w:r w:rsidR="009C6643" w:rsidRPr="001D3EF6">
        <w:rPr>
          <w:rFonts w:ascii="Arial" w:hAnsi="Arial" w:cs="Arial"/>
          <w:sz w:val="22"/>
          <w:szCs w:val="22"/>
        </w:rPr>
        <w:t>petnaest</w:t>
      </w:r>
      <w:r w:rsidRPr="001D3EF6">
        <w:rPr>
          <w:rFonts w:ascii="Arial" w:hAnsi="Arial" w:cs="Arial"/>
          <w:sz w:val="22"/>
          <w:szCs w:val="22"/>
        </w:rPr>
        <w:t xml:space="preserve">) dana od dana ispunjenja uvjeta za raskid, a postupak se mora završiti u daljnjem roku od 60 (šezdeset dana). </w:t>
      </w:r>
    </w:p>
    <w:p w14:paraId="0026F63B" w14:textId="77777777" w:rsidR="001C7753" w:rsidRDefault="001C7753" w:rsidP="00764A20">
      <w:pPr>
        <w:keepNext/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iCs/>
          <w:caps/>
          <w:kern w:val="32"/>
          <w:sz w:val="22"/>
          <w:szCs w:val="22"/>
        </w:rPr>
      </w:pPr>
    </w:p>
    <w:p w14:paraId="0F46F4BF" w14:textId="77777777" w:rsidR="001C7753" w:rsidRDefault="001C7753" w:rsidP="00764A20">
      <w:pPr>
        <w:keepNext/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iCs/>
          <w:caps/>
          <w:kern w:val="32"/>
          <w:sz w:val="22"/>
          <w:szCs w:val="22"/>
        </w:rPr>
      </w:pPr>
    </w:p>
    <w:p w14:paraId="5F705579" w14:textId="3EB891B6" w:rsidR="004957FF" w:rsidRPr="00635CAA" w:rsidRDefault="00D115F9" w:rsidP="00764A20">
      <w:pPr>
        <w:keepNext/>
        <w:spacing w:before="120" w:after="120" w:line="276" w:lineRule="auto"/>
        <w:jc w:val="center"/>
        <w:outlineLvl w:val="0"/>
        <w:rPr>
          <w:rFonts w:ascii="Arial" w:hAnsi="Arial" w:cs="Arial"/>
          <w:b/>
          <w:bCs/>
          <w:iCs/>
          <w:caps/>
          <w:kern w:val="32"/>
          <w:sz w:val="22"/>
          <w:szCs w:val="22"/>
        </w:rPr>
      </w:pPr>
      <w:r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>IX</w:t>
      </w:r>
      <w:r w:rsidR="004957FF" w:rsidRPr="00635CAA"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>. ZAVRŠNE ODREDBE</w:t>
      </w:r>
    </w:p>
    <w:p w14:paraId="069BAD51" w14:textId="77777777" w:rsidR="004957FF" w:rsidRPr="00635CAA" w:rsidRDefault="004957FF" w:rsidP="00764A20">
      <w:pPr>
        <w:keepNext/>
        <w:spacing w:before="120" w:after="120" w:line="276" w:lineRule="auto"/>
        <w:jc w:val="center"/>
        <w:outlineLvl w:val="1"/>
        <w:rPr>
          <w:rFonts w:ascii="Arial" w:hAnsi="Arial" w:cs="Arial"/>
          <w:caps/>
          <w:sz w:val="22"/>
          <w:szCs w:val="22"/>
        </w:rPr>
      </w:pPr>
      <w:r w:rsidRPr="00635CAA">
        <w:rPr>
          <w:rFonts w:ascii="Arial" w:hAnsi="Arial" w:cs="Arial"/>
          <w:caps/>
          <w:sz w:val="22"/>
          <w:szCs w:val="22"/>
        </w:rPr>
        <w:t>Komuniciranje ugovornih strana i rješavanje sporova</w:t>
      </w:r>
    </w:p>
    <w:p w14:paraId="1D54BCF1" w14:textId="1B2B0926" w:rsidR="004957FF" w:rsidRPr="00635CAA" w:rsidRDefault="004957FF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 xml:space="preserve">Članak </w:t>
      </w:r>
      <w:r w:rsidR="009C6643" w:rsidRPr="00635CAA">
        <w:rPr>
          <w:rFonts w:ascii="Arial" w:hAnsi="Arial" w:cs="Arial"/>
          <w:sz w:val="22"/>
          <w:szCs w:val="22"/>
        </w:rPr>
        <w:t>1</w:t>
      </w:r>
      <w:r w:rsidR="00D115F9">
        <w:rPr>
          <w:rFonts w:ascii="Arial" w:hAnsi="Arial" w:cs="Arial"/>
          <w:sz w:val="22"/>
          <w:szCs w:val="22"/>
        </w:rPr>
        <w:t>1</w:t>
      </w:r>
      <w:r w:rsidRPr="00635CAA">
        <w:rPr>
          <w:rFonts w:ascii="Arial" w:hAnsi="Arial" w:cs="Arial"/>
          <w:sz w:val="22"/>
          <w:szCs w:val="22"/>
        </w:rPr>
        <w:t xml:space="preserve">. </w:t>
      </w:r>
    </w:p>
    <w:p w14:paraId="56E12C16" w14:textId="6F584E69" w:rsidR="004957FF" w:rsidRPr="001D3EF6" w:rsidRDefault="004957FF" w:rsidP="00764A20">
      <w:pPr>
        <w:pStyle w:val="ListParagraph"/>
        <w:numPr>
          <w:ilvl w:val="0"/>
          <w:numId w:val="31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>Ugovorne strane su suglasne da će sva njihova očitovanja i pisana komunikacija u svezi s provedbom ovoga Ugovora proizvoditi pravne učinke samo ako su dostavljena preporučenom poštanskom pošiljkom s povratnicom na sljedeće adrese:</w:t>
      </w:r>
    </w:p>
    <w:p w14:paraId="17652D39" w14:textId="6F940EE3" w:rsidR="004957FF" w:rsidRPr="001D3EF6" w:rsidRDefault="004957FF" w:rsidP="00764A20">
      <w:pPr>
        <w:pStyle w:val="ListParagraph"/>
        <w:numPr>
          <w:ilvl w:val="1"/>
          <w:numId w:val="31"/>
        </w:numPr>
        <w:tabs>
          <w:tab w:val="left" w:pos="284"/>
        </w:tabs>
        <w:spacing w:before="120"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 xml:space="preserve">za </w:t>
      </w:r>
      <w:r w:rsidR="00D25C66" w:rsidRPr="001D3EF6">
        <w:rPr>
          <w:rFonts w:ascii="Arial" w:hAnsi="Arial" w:cs="Arial"/>
          <w:sz w:val="22"/>
          <w:szCs w:val="22"/>
        </w:rPr>
        <w:t>Prenositelja</w:t>
      </w:r>
      <w:r w:rsidRPr="001D3EF6">
        <w:rPr>
          <w:rFonts w:ascii="Arial" w:hAnsi="Arial" w:cs="Arial"/>
          <w:sz w:val="22"/>
          <w:szCs w:val="22"/>
        </w:rPr>
        <w:t xml:space="preserve">: </w:t>
      </w:r>
      <w:r w:rsidR="001D079E" w:rsidRPr="001D3EF6">
        <w:rPr>
          <w:rFonts w:ascii="Arial" w:hAnsi="Arial" w:cs="Arial"/>
          <w:sz w:val="22"/>
          <w:szCs w:val="22"/>
        </w:rPr>
        <w:t>xxxx</w:t>
      </w:r>
    </w:p>
    <w:p w14:paraId="1F84A665" w14:textId="04148CFD" w:rsidR="004957FF" w:rsidRPr="001D3EF6" w:rsidRDefault="004957FF" w:rsidP="00764A20">
      <w:pPr>
        <w:pStyle w:val="ListParagraph"/>
        <w:numPr>
          <w:ilvl w:val="1"/>
          <w:numId w:val="31"/>
        </w:numPr>
        <w:tabs>
          <w:tab w:val="left" w:pos="284"/>
        </w:tabs>
        <w:spacing w:before="120"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 xml:space="preserve">za </w:t>
      </w:r>
      <w:r w:rsidR="009C6643" w:rsidRPr="001D3EF6">
        <w:rPr>
          <w:rFonts w:ascii="Arial" w:hAnsi="Arial" w:cs="Arial"/>
          <w:sz w:val="22"/>
          <w:szCs w:val="22"/>
        </w:rPr>
        <w:t>Stjecatelja</w:t>
      </w:r>
      <w:r w:rsidR="001D079E" w:rsidRPr="001D3EF6">
        <w:rPr>
          <w:rFonts w:ascii="Arial" w:hAnsi="Arial" w:cs="Arial"/>
          <w:sz w:val="22"/>
          <w:szCs w:val="22"/>
        </w:rPr>
        <w:t>: xxxxx</w:t>
      </w:r>
    </w:p>
    <w:p w14:paraId="3EF03D7E" w14:textId="1A71F31A" w:rsidR="004957FF" w:rsidRPr="001D3EF6" w:rsidRDefault="00AA307A" w:rsidP="00764A20">
      <w:pPr>
        <w:pStyle w:val="ListParagraph"/>
        <w:numPr>
          <w:ilvl w:val="0"/>
          <w:numId w:val="31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>U realizaciji odnosa iz ovog Ugovora, ugovorne strane se obvezuju na međusobno ponašanje u skladu s načelima savjesnosti i poštenja te će sve eventualne nesporazume nastojati riješiti dogovorom, a u slučaju spora ugovaraju nadležnost stvarno nadležnog suda u Osijeku.</w:t>
      </w:r>
    </w:p>
    <w:p w14:paraId="2173EB95" w14:textId="0BF0DE6B" w:rsidR="004957FF" w:rsidRPr="001D3EF6" w:rsidRDefault="004957FF" w:rsidP="00764A20">
      <w:pPr>
        <w:pStyle w:val="ListParagraph"/>
        <w:numPr>
          <w:ilvl w:val="0"/>
          <w:numId w:val="31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>Ugovorne strane su suglasne da im se u sporovima iz prethodnog stavka, dostava obavlja na adrese navedene u st</w:t>
      </w:r>
      <w:r w:rsidR="009C6643" w:rsidRPr="001D3EF6">
        <w:rPr>
          <w:rFonts w:ascii="Arial" w:hAnsi="Arial" w:cs="Arial"/>
          <w:sz w:val="22"/>
          <w:szCs w:val="22"/>
        </w:rPr>
        <w:t>.</w:t>
      </w:r>
      <w:r w:rsidRPr="001D3EF6">
        <w:rPr>
          <w:rFonts w:ascii="Arial" w:hAnsi="Arial" w:cs="Arial"/>
          <w:sz w:val="22"/>
          <w:szCs w:val="22"/>
        </w:rPr>
        <w:t xml:space="preserve"> 1. ovoga članka.</w:t>
      </w:r>
    </w:p>
    <w:p w14:paraId="0841CD72" w14:textId="77777777" w:rsidR="001C7753" w:rsidRDefault="001C7753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5B526CF9" w14:textId="7ED14B34" w:rsidR="004957FF" w:rsidRPr="00635CAA" w:rsidRDefault="004957FF" w:rsidP="00764A20">
      <w:pPr>
        <w:tabs>
          <w:tab w:val="left" w:pos="567"/>
        </w:tabs>
        <w:spacing w:before="120" w:after="12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635CAA">
        <w:rPr>
          <w:rFonts w:ascii="Arial" w:hAnsi="Arial" w:cs="Arial"/>
          <w:sz w:val="22"/>
          <w:szCs w:val="22"/>
        </w:rPr>
        <w:t xml:space="preserve">Članak </w:t>
      </w:r>
      <w:r w:rsidR="00470C50" w:rsidRPr="00635CAA">
        <w:rPr>
          <w:rFonts w:ascii="Arial" w:hAnsi="Arial" w:cs="Arial"/>
          <w:sz w:val="22"/>
          <w:szCs w:val="22"/>
        </w:rPr>
        <w:t>1</w:t>
      </w:r>
      <w:r w:rsidR="00D115F9">
        <w:rPr>
          <w:rFonts w:ascii="Arial" w:hAnsi="Arial" w:cs="Arial"/>
          <w:sz w:val="22"/>
          <w:szCs w:val="22"/>
        </w:rPr>
        <w:t>2</w:t>
      </w:r>
      <w:r w:rsidR="00470C50" w:rsidRPr="00635CAA">
        <w:rPr>
          <w:rFonts w:ascii="Arial" w:hAnsi="Arial" w:cs="Arial"/>
          <w:sz w:val="22"/>
          <w:szCs w:val="22"/>
        </w:rPr>
        <w:t>.</w:t>
      </w:r>
    </w:p>
    <w:p w14:paraId="74CB97D6" w14:textId="27C5FCB9" w:rsidR="000D28DC" w:rsidRPr="001D3EF6" w:rsidRDefault="000D28DC" w:rsidP="00764A20">
      <w:pPr>
        <w:pStyle w:val="ListParagraph"/>
        <w:numPr>
          <w:ilvl w:val="0"/>
          <w:numId w:val="33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>Sve</w:t>
      </w:r>
      <w:r w:rsidR="00A554CE" w:rsidRPr="001D3EF6">
        <w:rPr>
          <w:rFonts w:ascii="Arial" w:hAnsi="Arial" w:cs="Arial"/>
          <w:sz w:val="22"/>
          <w:szCs w:val="22"/>
        </w:rPr>
        <w:t xml:space="preserve"> eventualne</w:t>
      </w:r>
      <w:r w:rsidRPr="001D3EF6">
        <w:rPr>
          <w:rFonts w:ascii="Arial" w:hAnsi="Arial" w:cs="Arial"/>
          <w:sz w:val="22"/>
          <w:szCs w:val="22"/>
        </w:rPr>
        <w:t xml:space="preserve"> izmjene i dopune Ugovora moraju biti sastavljene u pisanom obliku</w:t>
      </w:r>
      <w:r w:rsidR="009C6643" w:rsidRPr="001D3EF6">
        <w:rPr>
          <w:rFonts w:ascii="Arial" w:hAnsi="Arial" w:cs="Arial"/>
          <w:sz w:val="22"/>
          <w:szCs w:val="22"/>
        </w:rPr>
        <w:t xml:space="preserve">, </w:t>
      </w:r>
      <w:r w:rsidRPr="001D3EF6">
        <w:rPr>
          <w:rFonts w:ascii="Arial" w:hAnsi="Arial" w:cs="Arial"/>
          <w:sz w:val="22"/>
          <w:szCs w:val="22"/>
        </w:rPr>
        <w:t xml:space="preserve">moraju ih potpisati </w:t>
      </w:r>
      <w:r w:rsidR="00A554CE" w:rsidRPr="001D3EF6">
        <w:rPr>
          <w:rFonts w:ascii="Arial" w:hAnsi="Arial" w:cs="Arial"/>
          <w:sz w:val="22"/>
          <w:szCs w:val="22"/>
        </w:rPr>
        <w:t xml:space="preserve">obje </w:t>
      </w:r>
      <w:r w:rsidRPr="001D3EF6">
        <w:rPr>
          <w:rFonts w:ascii="Arial" w:hAnsi="Arial" w:cs="Arial"/>
          <w:sz w:val="22"/>
          <w:szCs w:val="22"/>
        </w:rPr>
        <w:t>ugovorne strane</w:t>
      </w:r>
      <w:r w:rsidR="009C6643" w:rsidRPr="001D3EF6">
        <w:rPr>
          <w:rFonts w:ascii="Arial" w:hAnsi="Arial" w:cs="Arial"/>
          <w:sz w:val="22"/>
          <w:szCs w:val="22"/>
        </w:rPr>
        <w:t xml:space="preserve"> i potvrđene – solemnizirane po javnom bilježniku u Republici Hrvatskoj</w:t>
      </w:r>
      <w:r w:rsidRPr="001D3EF6">
        <w:rPr>
          <w:rFonts w:ascii="Arial" w:hAnsi="Arial" w:cs="Arial"/>
          <w:sz w:val="22"/>
          <w:szCs w:val="22"/>
        </w:rPr>
        <w:t>.</w:t>
      </w:r>
    </w:p>
    <w:p w14:paraId="13811AEF" w14:textId="25EE7B55" w:rsidR="004957FF" w:rsidRPr="001D3EF6" w:rsidRDefault="004957FF" w:rsidP="00764A20">
      <w:pPr>
        <w:pStyle w:val="ListParagraph"/>
        <w:numPr>
          <w:ilvl w:val="0"/>
          <w:numId w:val="33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>Ništetnost neke od odredbi ovoga Ugovora, neće utjecati na valjanost ostalih odredbi Ugovora, a takvu ništetnu odredbu ugovorne strane se obvezuju zamijeniti valjanom, kojom će se, u mjeri u kojoj je to dopušteno i moguće, postići svrha koja se namjeravala postići ništetnom odredbom.</w:t>
      </w:r>
    </w:p>
    <w:p w14:paraId="22A75DA9" w14:textId="46761BB4" w:rsidR="00A554CE" w:rsidRPr="001D3EF6" w:rsidRDefault="004957FF" w:rsidP="00764A20">
      <w:pPr>
        <w:pStyle w:val="ListParagraph"/>
        <w:numPr>
          <w:ilvl w:val="0"/>
          <w:numId w:val="33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 xml:space="preserve">Ugovorne strane čine neprijepornim kako se </w:t>
      </w:r>
      <w:r w:rsidR="00470C50" w:rsidRPr="001D3EF6">
        <w:rPr>
          <w:rFonts w:ascii="Arial" w:hAnsi="Arial" w:cs="Arial"/>
          <w:sz w:val="22"/>
          <w:szCs w:val="22"/>
        </w:rPr>
        <w:t>Stjecatelj</w:t>
      </w:r>
      <w:r w:rsidRPr="001D3EF6">
        <w:rPr>
          <w:rFonts w:ascii="Arial" w:hAnsi="Arial" w:cs="Arial"/>
          <w:sz w:val="22"/>
          <w:szCs w:val="22"/>
        </w:rPr>
        <w:t>, bez prethodnog pisanog pristanka Pr</w:t>
      </w:r>
      <w:r w:rsidR="00470C50" w:rsidRPr="001D3EF6">
        <w:rPr>
          <w:rFonts w:ascii="Arial" w:hAnsi="Arial" w:cs="Arial"/>
          <w:sz w:val="22"/>
          <w:szCs w:val="22"/>
        </w:rPr>
        <w:t>enositelja</w:t>
      </w:r>
      <w:r w:rsidRPr="001D3EF6">
        <w:rPr>
          <w:rFonts w:ascii="Arial" w:hAnsi="Arial" w:cs="Arial"/>
          <w:sz w:val="22"/>
          <w:szCs w:val="22"/>
        </w:rPr>
        <w:t>, ne može osloboditi niti jedne obveze iz ovoga Ugovora</w:t>
      </w:r>
      <w:r w:rsidR="00470C50" w:rsidRPr="001D3EF6">
        <w:rPr>
          <w:rFonts w:ascii="Arial" w:hAnsi="Arial" w:cs="Arial"/>
          <w:sz w:val="22"/>
          <w:szCs w:val="22"/>
        </w:rPr>
        <w:t>,</w:t>
      </w:r>
      <w:r w:rsidRPr="001D3EF6">
        <w:rPr>
          <w:rFonts w:ascii="Arial" w:hAnsi="Arial" w:cs="Arial"/>
          <w:sz w:val="22"/>
          <w:szCs w:val="22"/>
        </w:rPr>
        <w:t xml:space="preserve"> u slučaju da dionice koje je na temelju njega stekao, neovisno o njihovu broju, prenese u korist trećih osoba.</w:t>
      </w:r>
    </w:p>
    <w:p w14:paraId="1E9D1288" w14:textId="77777777" w:rsidR="00E6503A" w:rsidRDefault="00E6503A" w:rsidP="00764A20">
      <w:pPr>
        <w:tabs>
          <w:tab w:val="left" w:pos="709"/>
        </w:tabs>
        <w:spacing w:before="120" w:after="120" w:line="276" w:lineRule="auto"/>
        <w:ind w:left="709" w:hanging="709"/>
        <w:jc w:val="center"/>
        <w:rPr>
          <w:rFonts w:ascii="Arial" w:hAnsi="Arial" w:cs="Arial"/>
          <w:b/>
          <w:bCs/>
          <w:iCs/>
          <w:caps/>
          <w:kern w:val="32"/>
          <w:sz w:val="22"/>
          <w:szCs w:val="22"/>
        </w:rPr>
      </w:pPr>
    </w:p>
    <w:p w14:paraId="7B329C71" w14:textId="3E3EF7A9" w:rsidR="000D28DC" w:rsidRPr="001D3EF6" w:rsidRDefault="00D115F9" w:rsidP="00764A20">
      <w:pPr>
        <w:tabs>
          <w:tab w:val="left" w:pos="709"/>
        </w:tabs>
        <w:spacing w:before="120" w:after="120" w:line="276" w:lineRule="auto"/>
        <w:ind w:left="709" w:hanging="709"/>
        <w:jc w:val="center"/>
        <w:rPr>
          <w:rFonts w:ascii="Arial" w:hAnsi="Arial" w:cs="Arial"/>
          <w:b/>
          <w:bCs/>
          <w:iCs/>
          <w:caps/>
          <w:kern w:val="32"/>
          <w:sz w:val="22"/>
          <w:szCs w:val="22"/>
        </w:rPr>
      </w:pPr>
      <w:r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>X</w:t>
      </w:r>
      <w:r w:rsidR="001D3EF6"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 xml:space="preserve">. </w:t>
      </w:r>
      <w:r w:rsidR="009C6643" w:rsidRPr="001D3EF6">
        <w:rPr>
          <w:rFonts w:ascii="Arial" w:hAnsi="Arial" w:cs="Arial"/>
          <w:b/>
          <w:bCs/>
          <w:iCs/>
          <w:caps/>
          <w:kern w:val="32"/>
          <w:sz w:val="22"/>
          <w:szCs w:val="22"/>
        </w:rPr>
        <w:t>STUPANJE NA SNAGU</w:t>
      </w:r>
    </w:p>
    <w:p w14:paraId="2EDD1372" w14:textId="4808507C" w:rsidR="001D3EF6" w:rsidRDefault="000D28DC" w:rsidP="00764A20">
      <w:pPr>
        <w:tabs>
          <w:tab w:val="left" w:pos="709"/>
        </w:tabs>
        <w:spacing w:before="120" w:after="120" w:line="276" w:lineRule="auto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>Članak 1</w:t>
      </w:r>
      <w:r w:rsidR="00D115F9">
        <w:rPr>
          <w:rFonts w:ascii="Arial" w:hAnsi="Arial" w:cs="Arial"/>
          <w:sz w:val="22"/>
          <w:szCs w:val="22"/>
        </w:rPr>
        <w:t>3</w:t>
      </w:r>
      <w:r w:rsidRPr="001D3EF6">
        <w:rPr>
          <w:rFonts w:ascii="Arial" w:hAnsi="Arial" w:cs="Arial"/>
          <w:sz w:val="22"/>
          <w:szCs w:val="22"/>
        </w:rPr>
        <w:t>.</w:t>
      </w:r>
    </w:p>
    <w:p w14:paraId="70377777" w14:textId="7AA2055B" w:rsidR="00A554CE" w:rsidRPr="001D3EF6" w:rsidRDefault="00A554CE" w:rsidP="00764A20">
      <w:pPr>
        <w:pStyle w:val="ListParagraph"/>
        <w:numPr>
          <w:ilvl w:val="0"/>
          <w:numId w:val="35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>Ovaj U</w:t>
      </w:r>
      <w:r w:rsidR="000D28DC" w:rsidRPr="001D3EF6">
        <w:rPr>
          <w:rFonts w:ascii="Arial" w:hAnsi="Arial" w:cs="Arial"/>
          <w:sz w:val="22"/>
          <w:szCs w:val="22"/>
        </w:rPr>
        <w:t xml:space="preserve">govor stupa na snagu kada ga </w:t>
      </w:r>
      <w:r w:rsidRPr="001D3EF6">
        <w:rPr>
          <w:rFonts w:ascii="Arial" w:hAnsi="Arial" w:cs="Arial"/>
          <w:sz w:val="22"/>
          <w:szCs w:val="22"/>
        </w:rPr>
        <w:t xml:space="preserve">potpišu </w:t>
      </w:r>
      <w:r w:rsidR="000D28DC" w:rsidRPr="001D3EF6">
        <w:rPr>
          <w:rFonts w:ascii="Arial" w:hAnsi="Arial" w:cs="Arial"/>
          <w:sz w:val="22"/>
          <w:szCs w:val="22"/>
        </w:rPr>
        <w:t xml:space="preserve">obje ugovorne strane </w:t>
      </w:r>
      <w:r w:rsidRPr="001D3EF6">
        <w:rPr>
          <w:rFonts w:ascii="Arial" w:hAnsi="Arial" w:cs="Arial"/>
          <w:sz w:val="22"/>
          <w:szCs w:val="22"/>
        </w:rPr>
        <w:t>i kada bude potvrđen</w:t>
      </w:r>
      <w:r w:rsidR="001D3EF6" w:rsidRPr="001D3EF6">
        <w:rPr>
          <w:rFonts w:ascii="Arial" w:hAnsi="Arial" w:cs="Arial"/>
          <w:sz w:val="22"/>
          <w:szCs w:val="22"/>
        </w:rPr>
        <w:t xml:space="preserve"> </w:t>
      </w:r>
      <w:r w:rsidRPr="001D3EF6">
        <w:rPr>
          <w:rFonts w:ascii="Arial" w:hAnsi="Arial" w:cs="Arial"/>
          <w:sz w:val="22"/>
          <w:szCs w:val="22"/>
        </w:rPr>
        <w:t xml:space="preserve">– solemniziran po javnom bilježniku </w:t>
      </w:r>
      <w:r w:rsidR="009C6643" w:rsidRPr="001D3EF6">
        <w:rPr>
          <w:rFonts w:ascii="Arial" w:hAnsi="Arial" w:cs="Arial"/>
          <w:sz w:val="22"/>
          <w:szCs w:val="22"/>
        </w:rPr>
        <w:t xml:space="preserve">u Republici Hrvatskoj. </w:t>
      </w:r>
    </w:p>
    <w:p w14:paraId="4525A389" w14:textId="12CA5F40" w:rsidR="000D28DC" w:rsidRPr="001D3EF6" w:rsidRDefault="000D28DC" w:rsidP="00764A20">
      <w:pPr>
        <w:pStyle w:val="ListParagraph"/>
        <w:numPr>
          <w:ilvl w:val="0"/>
          <w:numId w:val="35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 xml:space="preserve">Prenositelj snosi trošak javnobilježničke </w:t>
      </w:r>
      <w:r w:rsidR="00A554CE" w:rsidRPr="001D3EF6">
        <w:rPr>
          <w:rFonts w:ascii="Arial" w:hAnsi="Arial" w:cs="Arial"/>
          <w:sz w:val="22"/>
          <w:szCs w:val="22"/>
        </w:rPr>
        <w:t>potvrde - solemnizacije</w:t>
      </w:r>
      <w:r w:rsidRPr="001D3EF6">
        <w:rPr>
          <w:rFonts w:ascii="Arial" w:hAnsi="Arial" w:cs="Arial"/>
          <w:sz w:val="22"/>
          <w:szCs w:val="22"/>
        </w:rPr>
        <w:t>, dok Stjecatelj snosi sve ostale troškove u svezi sklapanja Ugovora.</w:t>
      </w:r>
    </w:p>
    <w:p w14:paraId="79038911" w14:textId="6DFF8123" w:rsidR="000D28DC" w:rsidRPr="001D3EF6" w:rsidRDefault="000D28DC" w:rsidP="00764A20">
      <w:pPr>
        <w:pStyle w:val="ListParagraph"/>
        <w:numPr>
          <w:ilvl w:val="0"/>
          <w:numId w:val="35"/>
        </w:numPr>
        <w:tabs>
          <w:tab w:val="left" w:pos="70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 xml:space="preserve">Ugovor je sastavljen u </w:t>
      </w:r>
      <w:r w:rsidR="00A554CE" w:rsidRPr="001D3EF6">
        <w:rPr>
          <w:rFonts w:ascii="Arial" w:hAnsi="Arial" w:cs="Arial"/>
          <w:sz w:val="22"/>
          <w:szCs w:val="22"/>
        </w:rPr>
        <w:t>3 (tri)</w:t>
      </w:r>
      <w:r w:rsidRPr="001D3EF6">
        <w:rPr>
          <w:rFonts w:ascii="Arial" w:hAnsi="Arial" w:cs="Arial"/>
          <w:sz w:val="22"/>
          <w:szCs w:val="22"/>
        </w:rPr>
        <w:t xml:space="preserve"> izvornika, od kojih 1 (jedan) primjerak pripada Stjecatelju, </w:t>
      </w:r>
      <w:r w:rsidR="00A554CE" w:rsidRPr="001D3EF6">
        <w:rPr>
          <w:rFonts w:ascii="Arial" w:hAnsi="Arial" w:cs="Arial"/>
          <w:sz w:val="22"/>
          <w:szCs w:val="22"/>
        </w:rPr>
        <w:t xml:space="preserve">1 (jedan) primjerak pripada Prenositelju, </w:t>
      </w:r>
      <w:r w:rsidRPr="001D3EF6">
        <w:rPr>
          <w:rFonts w:ascii="Arial" w:hAnsi="Arial" w:cs="Arial"/>
          <w:sz w:val="22"/>
          <w:szCs w:val="22"/>
        </w:rPr>
        <w:t>1 (jedan) primjerak ostaje za potrebe javnog bilježnika i 5 (pet) ovjerenih preslika, od kojih 2 (dva) primjerka za potrebe Prenositelja, 1 (jedan) primjerak za potrebe Stjecatelja, 1 (jedan) primjerak za SKDD i 1 (jedan) primjerak za Društvo.</w:t>
      </w:r>
    </w:p>
    <w:p w14:paraId="6399B794" w14:textId="4BCC4336" w:rsidR="0026360B" w:rsidRDefault="0026360B" w:rsidP="0026360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</w:t>
      </w:r>
      <w:r w:rsidRPr="0026360B">
        <w:rPr>
          <w:rFonts w:ascii="Arial" w:hAnsi="Arial" w:cs="Arial"/>
          <w:sz w:val="22"/>
          <w:szCs w:val="22"/>
        </w:rPr>
        <w:t xml:space="preserve">) Izvorni primjerak </w:t>
      </w:r>
      <w:r>
        <w:rPr>
          <w:rFonts w:ascii="Arial" w:hAnsi="Arial" w:cs="Arial"/>
          <w:sz w:val="22"/>
          <w:szCs w:val="22"/>
        </w:rPr>
        <w:t>U</w:t>
      </w:r>
      <w:r w:rsidRPr="0026360B">
        <w:rPr>
          <w:rFonts w:ascii="Arial" w:hAnsi="Arial" w:cs="Arial"/>
          <w:sz w:val="22"/>
          <w:szCs w:val="22"/>
        </w:rPr>
        <w:t xml:space="preserve">govora Prenositelja, nakon javnobilježničke potvrde- solemizacije  </w:t>
      </w:r>
    </w:p>
    <w:p w14:paraId="6C808E9E" w14:textId="763B53B1" w:rsidR="0026360B" w:rsidRPr="0026360B" w:rsidRDefault="0026360B" w:rsidP="0026360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26360B">
        <w:rPr>
          <w:rFonts w:ascii="Arial" w:hAnsi="Arial" w:cs="Arial"/>
          <w:sz w:val="22"/>
          <w:szCs w:val="22"/>
        </w:rPr>
        <w:t xml:space="preserve">prevest će se na engleski jezik, po ovlaštenom sudskom tumaču za engleski jezik.  </w:t>
      </w:r>
    </w:p>
    <w:p w14:paraId="212F5C29" w14:textId="77777777" w:rsidR="00E6503A" w:rsidRDefault="00E6503A" w:rsidP="00E6503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5C9610" w14:textId="161A9FFD" w:rsidR="00E40E65" w:rsidRPr="00E40E65" w:rsidRDefault="00E40E65" w:rsidP="00E40E6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0E65">
        <w:rPr>
          <w:rFonts w:ascii="Arial" w:hAnsi="Arial" w:cs="Arial"/>
          <w:sz w:val="22"/>
          <w:szCs w:val="22"/>
        </w:rPr>
        <w:t xml:space="preserve">KLASA: </w:t>
      </w:r>
    </w:p>
    <w:p w14:paraId="73F5C4FE" w14:textId="16785992" w:rsidR="00E40E65" w:rsidRPr="00E40E65" w:rsidRDefault="00E40E65" w:rsidP="00E40E6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0E65">
        <w:rPr>
          <w:rFonts w:ascii="Arial" w:hAnsi="Arial" w:cs="Arial"/>
          <w:sz w:val="22"/>
          <w:szCs w:val="22"/>
        </w:rPr>
        <w:t>URBROJ: -</w:t>
      </w:r>
    </w:p>
    <w:p w14:paraId="369334AB" w14:textId="7F56AD8D" w:rsidR="00E40E65" w:rsidRPr="00E40E65" w:rsidRDefault="00E40E65" w:rsidP="00E40E6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0E65">
        <w:rPr>
          <w:rFonts w:ascii="Arial" w:hAnsi="Arial" w:cs="Arial"/>
          <w:sz w:val="22"/>
          <w:szCs w:val="22"/>
        </w:rPr>
        <w:t xml:space="preserve">Vinkovci,  </w:t>
      </w:r>
      <w:r>
        <w:rPr>
          <w:rFonts w:ascii="Arial" w:hAnsi="Arial" w:cs="Arial"/>
          <w:sz w:val="22"/>
          <w:szCs w:val="22"/>
        </w:rPr>
        <w:t>________</w:t>
      </w:r>
      <w:r w:rsidRPr="00E40E65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A245EE">
        <w:rPr>
          <w:rFonts w:ascii="Arial" w:hAnsi="Arial" w:cs="Arial"/>
          <w:sz w:val="22"/>
          <w:szCs w:val="22"/>
        </w:rPr>
        <w:t>4</w:t>
      </w:r>
      <w:r w:rsidRPr="00E40E65">
        <w:rPr>
          <w:rFonts w:ascii="Arial" w:hAnsi="Arial" w:cs="Arial"/>
          <w:sz w:val="22"/>
          <w:szCs w:val="22"/>
        </w:rPr>
        <w:t>.</w:t>
      </w:r>
    </w:p>
    <w:p w14:paraId="24E2EA3A" w14:textId="77777777" w:rsidR="00E40E65" w:rsidRDefault="00E40E65" w:rsidP="00764A20">
      <w:pPr>
        <w:tabs>
          <w:tab w:val="left" w:pos="567"/>
        </w:tabs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319C1D" w14:textId="03C48304" w:rsidR="00136384" w:rsidRPr="001D3EF6" w:rsidRDefault="00136384" w:rsidP="00764A20">
      <w:pPr>
        <w:tabs>
          <w:tab w:val="left" w:pos="567"/>
        </w:tabs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D3EF6">
        <w:rPr>
          <w:rFonts w:ascii="Arial" w:hAnsi="Arial" w:cs="Arial"/>
          <w:bCs/>
          <w:sz w:val="22"/>
          <w:szCs w:val="22"/>
        </w:rPr>
        <w:tab/>
        <w:t xml:space="preserve"> ZA </w:t>
      </w:r>
      <w:r w:rsidR="000D28DC" w:rsidRPr="001D3EF6">
        <w:rPr>
          <w:rFonts w:ascii="Arial" w:hAnsi="Arial" w:cs="Arial"/>
          <w:bCs/>
          <w:sz w:val="22"/>
          <w:szCs w:val="22"/>
        </w:rPr>
        <w:t>STJECATELJA</w:t>
      </w:r>
      <w:r w:rsidRPr="001D3EF6">
        <w:rPr>
          <w:rFonts w:ascii="Arial" w:hAnsi="Arial" w:cs="Arial"/>
          <w:bCs/>
          <w:sz w:val="22"/>
          <w:szCs w:val="22"/>
        </w:rPr>
        <w:t xml:space="preserve">: </w:t>
      </w:r>
      <w:r w:rsidRPr="001D3EF6">
        <w:rPr>
          <w:rFonts w:ascii="Arial" w:hAnsi="Arial" w:cs="Arial"/>
          <w:bCs/>
          <w:sz w:val="22"/>
          <w:szCs w:val="22"/>
        </w:rPr>
        <w:tab/>
      </w:r>
      <w:r w:rsidRPr="001D3EF6">
        <w:rPr>
          <w:rFonts w:ascii="Arial" w:hAnsi="Arial" w:cs="Arial"/>
          <w:bCs/>
          <w:sz w:val="22"/>
          <w:szCs w:val="22"/>
        </w:rPr>
        <w:tab/>
      </w:r>
      <w:r w:rsidRPr="001D3EF6">
        <w:rPr>
          <w:rFonts w:ascii="Arial" w:hAnsi="Arial" w:cs="Arial"/>
          <w:bCs/>
          <w:sz w:val="22"/>
          <w:szCs w:val="22"/>
        </w:rPr>
        <w:tab/>
      </w:r>
      <w:r w:rsidRPr="001D3EF6">
        <w:rPr>
          <w:rFonts w:ascii="Arial" w:hAnsi="Arial" w:cs="Arial"/>
          <w:bCs/>
          <w:sz w:val="22"/>
          <w:szCs w:val="22"/>
        </w:rPr>
        <w:tab/>
      </w:r>
      <w:r w:rsidRPr="001D3EF6">
        <w:rPr>
          <w:rFonts w:ascii="Arial" w:hAnsi="Arial" w:cs="Arial"/>
          <w:bCs/>
          <w:sz w:val="22"/>
          <w:szCs w:val="22"/>
        </w:rPr>
        <w:tab/>
        <w:t xml:space="preserve">   ZA PR</w:t>
      </w:r>
      <w:r w:rsidR="000D28DC" w:rsidRPr="001D3EF6">
        <w:rPr>
          <w:rFonts w:ascii="Arial" w:hAnsi="Arial" w:cs="Arial"/>
          <w:bCs/>
          <w:sz w:val="22"/>
          <w:szCs w:val="22"/>
        </w:rPr>
        <w:t>ENOSITELJA</w:t>
      </w:r>
      <w:r w:rsidRPr="001D3EF6">
        <w:rPr>
          <w:rFonts w:ascii="Arial" w:hAnsi="Arial" w:cs="Arial"/>
          <w:bCs/>
          <w:sz w:val="22"/>
          <w:szCs w:val="22"/>
        </w:rPr>
        <w:t>:</w:t>
      </w:r>
    </w:p>
    <w:p w14:paraId="21578AE8" w14:textId="77777777" w:rsidR="00136384" w:rsidRPr="001D3EF6" w:rsidRDefault="00136384" w:rsidP="00764A20">
      <w:pPr>
        <w:tabs>
          <w:tab w:val="left" w:pos="567"/>
        </w:tabs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D3EF6">
        <w:rPr>
          <w:rFonts w:ascii="Arial" w:hAnsi="Arial" w:cs="Arial"/>
          <w:bCs/>
          <w:sz w:val="22"/>
          <w:szCs w:val="22"/>
        </w:rPr>
        <w:t xml:space="preserve">        </w:t>
      </w:r>
    </w:p>
    <w:p w14:paraId="01B8C272" w14:textId="30EF6112" w:rsidR="00136384" w:rsidRPr="001D3EF6" w:rsidRDefault="00136384" w:rsidP="00E6503A">
      <w:pPr>
        <w:tabs>
          <w:tab w:val="left" w:pos="567"/>
        </w:tabs>
        <w:spacing w:before="120" w:after="120" w:line="276" w:lineRule="auto"/>
        <w:jc w:val="both"/>
        <w:rPr>
          <w:bCs/>
          <w:sz w:val="22"/>
          <w:szCs w:val="22"/>
        </w:rPr>
      </w:pPr>
      <w:r w:rsidRPr="001D3EF6">
        <w:rPr>
          <w:rFonts w:ascii="Arial" w:hAnsi="Arial" w:cs="Arial"/>
          <w:bCs/>
          <w:sz w:val="22"/>
          <w:szCs w:val="22"/>
        </w:rPr>
        <w:t xml:space="preserve">     </w:t>
      </w:r>
      <w:r w:rsidRPr="001D3EF6">
        <w:rPr>
          <w:rFonts w:ascii="Arial" w:hAnsi="Arial" w:cs="Arial"/>
          <w:bCs/>
          <w:sz w:val="22"/>
          <w:szCs w:val="22"/>
        </w:rPr>
        <w:tab/>
      </w:r>
      <w:r w:rsidRPr="001D3EF6">
        <w:rPr>
          <w:rFonts w:ascii="Arial" w:hAnsi="Arial" w:cs="Arial"/>
          <w:bCs/>
          <w:sz w:val="22"/>
          <w:szCs w:val="22"/>
        </w:rPr>
        <w:tab/>
      </w:r>
      <w:r w:rsidRPr="001D3EF6">
        <w:rPr>
          <w:rFonts w:ascii="Arial" w:hAnsi="Arial" w:cs="Arial"/>
          <w:bCs/>
          <w:sz w:val="22"/>
          <w:szCs w:val="22"/>
        </w:rPr>
        <w:tab/>
      </w:r>
      <w:r w:rsidRPr="001D3EF6">
        <w:rPr>
          <w:rFonts w:ascii="Arial" w:hAnsi="Arial" w:cs="Arial"/>
          <w:bCs/>
          <w:sz w:val="22"/>
          <w:szCs w:val="22"/>
        </w:rPr>
        <w:tab/>
      </w:r>
      <w:r w:rsidRPr="001D3EF6">
        <w:rPr>
          <w:rFonts w:ascii="Arial" w:hAnsi="Arial" w:cs="Arial"/>
          <w:bCs/>
          <w:sz w:val="22"/>
          <w:szCs w:val="22"/>
        </w:rPr>
        <w:tab/>
      </w:r>
      <w:r w:rsidRPr="001D3EF6">
        <w:rPr>
          <w:rFonts w:ascii="Arial" w:hAnsi="Arial" w:cs="Arial"/>
          <w:bCs/>
          <w:sz w:val="22"/>
          <w:szCs w:val="22"/>
        </w:rPr>
        <w:tab/>
      </w:r>
    </w:p>
    <w:p w14:paraId="28083EB2" w14:textId="398E7400" w:rsidR="00136384" w:rsidRPr="001D3EF6" w:rsidRDefault="00136384" w:rsidP="00764A20">
      <w:pPr>
        <w:tabs>
          <w:tab w:val="left" w:pos="567"/>
        </w:tabs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D3EF6">
        <w:rPr>
          <w:rFonts w:ascii="Arial" w:hAnsi="Arial" w:cs="Arial"/>
          <w:bCs/>
          <w:sz w:val="22"/>
          <w:szCs w:val="22"/>
        </w:rPr>
        <w:t xml:space="preserve">____________________________                    </w:t>
      </w:r>
      <w:r w:rsidR="001D3EF6">
        <w:rPr>
          <w:rFonts w:ascii="Arial" w:hAnsi="Arial" w:cs="Arial"/>
          <w:bCs/>
          <w:sz w:val="22"/>
          <w:szCs w:val="22"/>
        </w:rPr>
        <w:t xml:space="preserve">      </w:t>
      </w:r>
      <w:r w:rsidRPr="001D3EF6">
        <w:rPr>
          <w:rFonts w:ascii="Arial" w:hAnsi="Arial" w:cs="Arial"/>
          <w:bCs/>
          <w:sz w:val="22"/>
          <w:szCs w:val="22"/>
        </w:rPr>
        <w:t>_____________________________</w:t>
      </w:r>
    </w:p>
    <w:p w14:paraId="5F59FDBE" w14:textId="52D053D2" w:rsidR="00136384" w:rsidRPr="001D3EF6" w:rsidRDefault="00136384" w:rsidP="00764A20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1D3EF6">
        <w:rPr>
          <w:rFonts w:ascii="Arial" w:hAnsi="Arial" w:cs="Arial"/>
          <w:bCs/>
          <w:sz w:val="22"/>
          <w:szCs w:val="22"/>
        </w:rPr>
        <w:tab/>
      </w:r>
      <w:r w:rsidR="001D3EF6">
        <w:rPr>
          <w:rFonts w:ascii="Arial" w:hAnsi="Arial" w:cs="Arial"/>
          <w:bCs/>
          <w:sz w:val="22"/>
          <w:szCs w:val="22"/>
        </w:rPr>
        <w:t xml:space="preserve"> </w:t>
      </w:r>
      <w:r w:rsidR="001D079E" w:rsidRPr="001D3EF6">
        <w:rPr>
          <w:rFonts w:ascii="Arial" w:hAnsi="Arial" w:cs="Arial"/>
          <w:bCs/>
          <w:sz w:val="22"/>
          <w:szCs w:val="22"/>
        </w:rPr>
        <w:t>xxxx</w:t>
      </w:r>
      <w:r w:rsidRPr="001D3EF6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  <w:r w:rsidR="001D079E" w:rsidRPr="001D3EF6">
        <w:rPr>
          <w:rFonts w:ascii="Arial" w:hAnsi="Arial" w:cs="Arial"/>
          <w:bCs/>
          <w:sz w:val="22"/>
          <w:szCs w:val="22"/>
        </w:rPr>
        <w:t xml:space="preserve">                    </w:t>
      </w:r>
      <w:r w:rsidR="001D3EF6">
        <w:rPr>
          <w:rFonts w:ascii="Arial" w:hAnsi="Arial" w:cs="Arial"/>
          <w:bCs/>
          <w:sz w:val="22"/>
          <w:szCs w:val="22"/>
        </w:rPr>
        <w:t xml:space="preserve">                </w:t>
      </w:r>
      <w:r w:rsidRPr="001D3EF6">
        <w:rPr>
          <w:rFonts w:ascii="Arial" w:hAnsi="Arial" w:cs="Arial"/>
          <w:bCs/>
          <w:sz w:val="22"/>
          <w:szCs w:val="22"/>
        </w:rPr>
        <w:t xml:space="preserve"> </w:t>
      </w:r>
      <w:r w:rsidR="001D079E" w:rsidRPr="001D3EF6">
        <w:rPr>
          <w:rFonts w:ascii="Arial" w:hAnsi="Arial" w:cs="Arial"/>
          <w:bCs/>
          <w:sz w:val="22"/>
          <w:szCs w:val="22"/>
        </w:rPr>
        <w:t xml:space="preserve">    xxxxx     </w:t>
      </w:r>
      <w:r w:rsidRPr="001D3EF6">
        <w:rPr>
          <w:rFonts w:ascii="Arial" w:hAnsi="Arial" w:cs="Arial"/>
          <w:bCs/>
          <w:sz w:val="22"/>
          <w:szCs w:val="22"/>
        </w:rPr>
        <w:t xml:space="preserve"> </w:t>
      </w:r>
    </w:p>
    <w:p w14:paraId="08BAAD3A" w14:textId="77777777" w:rsidR="001D3EF6" w:rsidRPr="001D3EF6" w:rsidRDefault="001D3EF6" w:rsidP="00764A20">
      <w:pPr>
        <w:spacing w:before="120" w:after="120" w:line="276" w:lineRule="auto"/>
        <w:rPr>
          <w:rFonts w:ascii="Arial" w:hAnsi="Arial" w:cs="Arial"/>
          <w:bCs/>
          <w:color w:val="00B0F0"/>
          <w:sz w:val="22"/>
          <w:szCs w:val="22"/>
        </w:rPr>
      </w:pPr>
    </w:p>
    <w:p w14:paraId="5F320836" w14:textId="77777777" w:rsidR="001D3EF6" w:rsidRPr="001D3EF6" w:rsidRDefault="001D3EF6" w:rsidP="00764A20">
      <w:pPr>
        <w:spacing w:before="120" w:after="120" w:line="276" w:lineRule="auto"/>
        <w:rPr>
          <w:rFonts w:ascii="Arial" w:hAnsi="Arial" w:cs="Arial"/>
          <w:bCs/>
          <w:color w:val="00B0F0"/>
          <w:sz w:val="22"/>
          <w:szCs w:val="22"/>
        </w:rPr>
      </w:pPr>
    </w:p>
    <w:p w14:paraId="773EDD91" w14:textId="1D71D69D" w:rsidR="00136384" w:rsidRPr="001D3EF6" w:rsidRDefault="00F42F42" w:rsidP="00764A20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>Privitci:</w:t>
      </w:r>
    </w:p>
    <w:p w14:paraId="206298B8" w14:textId="048AD63D" w:rsidR="00406DF6" w:rsidRPr="00635CAA" w:rsidRDefault="00F42F42" w:rsidP="00114B0B">
      <w:pPr>
        <w:spacing w:before="120" w:after="120" w:line="276" w:lineRule="auto"/>
        <w:rPr>
          <w:rFonts w:ascii="Arial" w:hAnsi="Arial" w:cs="Arial"/>
          <w:b/>
          <w:bCs/>
          <w:smallCaps/>
          <w:sz w:val="22"/>
          <w:szCs w:val="22"/>
        </w:rPr>
      </w:pPr>
      <w:r w:rsidRPr="001D3EF6">
        <w:rPr>
          <w:rFonts w:ascii="Arial" w:hAnsi="Arial" w:cs="Arial"/>
          <w:sz w:val="22"/>
          <w:szCs w:val="22"/>
        </w:rPr>
        <w:t>Privitak 1. Bankarska garancija</w:t>
      </w:r>
      <w:r w:rsidR="00EE270A">
        <w:rPr>
          <w:rFonts w:ascii="Arial" w:hAnsi="Arial" w:cs="Arial"/>
          <w:sz w:val="22"/>
          <w:szCs w:val="22"/>
        </w:rPr>
        <w:t>/Potvrda o novčanom pologu</w:t>
      </w:r>
      <w:r w:rsidRPr="001D3EF6">
        <w:rPr>
          <w:rFonts w:ascii="Arial" w:hAnsi="Arial" w:cs="Arial"/>
          <w:sz w:val="22"/>
          <w:szCs w:val="22"/>
        </w:rPr>
        <w:t xml:space="preserve"> </w:t>
      </w:r>
    </w:p>
    <w:sectPr w:rsidR="00406DF6" w:rsidRPr="00635CAA" w:rsidSect="00550AEE"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CEFF4" w14:textId="77777777" w:rsidR="001E4C25" w:rsidRDefault="001E4C25" w:rsidP="00E54CFC">
      <w:r>
        <w:separator/>
      </w:r>
    </w:p>
  </w:endnote>
  <w:endnote w:type="continuationSeparator" w:id="0">
    <w:p w14:paraId="6732D1F6" w14:textId="77777777" w:rsidR="001E4C25" w:rsidRDefault="001E4C25" w:rsidP="00E5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New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B2484" w14:textId="77777777" w:rsidR="001D7E97" w:rsidRDefault="00B610AA">
    <w:pPr>
      <w:pStyle w:val="Footer"/>
      <w:jc w:val="right"/>
    </w:pPr>
    <w:r>
      <w:fldChar w:fldCharType="begin"/>
    </w:r>
    <w:r w:rsidR="00B23962">
      <w:instrText xml:space="preserve"> PAGE   \* MERGEFORMAT </w:instrText>
    </w:r>
    <w:r>
      <w:fldChar w:fldCharType="separate"/>
    </w:r>
    <w:r w:rsidR="00AD3DFF">
      <w:rPr>
        <w:noProof/>
      </w:rPr>
      <w:t>7</w:t>
    </w:r>
    <w:r>
      <w:rPr>
        <w:noProof/>
      </w:rPr>
      <w:fldChar w:fldCharType="end"/>
    </w:r>
  </w:p>
  <w:p w14:paraId="7D64BAA9" w14:textId="77777777" w:rsidR="001D7E97" w:rsidRPr="00544AA3" w:rsidRDefault="001D7E97" w:rsidP="00544A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6A927" w14:textId="77777777" w:rsidR="001E4C25" w:rsidRDefault="001E4C25" w:rsidP="00E54CFC">
      <w:r>
        <w:separator/>
      </w:r>
    </w:p>
  </w:footnote>
  <w:footnote w:type="continuationSeparator" w:id="0">
    <w:p w14:paraId="26806805" w14:textId="77777777" w:rsidR="001E4C25" w:rsidRDefault="001E4C25" w:rsidP="00E5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C0C2E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1125" w:hanging="765"/>
      </w:pPr>
      <w:rPr>
        <w:rFonts w:ascii="Arial" w:eastAsia="Times New Roman" w:hAnsi="Arial" w:cs="Times New Roman"/>
      </w:rPr>
    </w:lvl>
  </w:abstractNum>
  <w:abstractNum w:abstractNumId="2" w15:restartNumberingAfterBreak="0">
    <w:nsid w:val="05716EF5"/>
    <w:multiLevelType w:val="multilevel"/>
    <w:tmpl w:val="160ACBF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color w:val="00B0F0"/>
      </w:rPr>
    </w:lvl>
    <w:lvl w:ilvl="1">
      <w:start w:val="1"/>
      <w:numFmt w:val="decimal"/>
      <w:lvlText w:val="(%2)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B0F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B0F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B0F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B0F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B0F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B0F0"/>
      </w:rPr>
    </w:lvl>
  </w:abstractNum>
  <w:abstractNum w:abstractNumId="3" w15:restartNumberingAfterBreak="0">
    <w:nsid w:val="05B34405"/>
    <w:multiLevelType w:val="multilevel"/>
    <w:tmpl w:val="489ABFD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B0F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B0F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B0F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B0F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B0F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B0F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B0F0"/>
      </w:rPr>
    </w:lvl>
  </w:abstractNum>
  <w:abstractNum w:abstractNumId="4" w15:restartNumberingAfterBreak="0">
    <w:nsid w:val="0B601B7D"/>
    <w:multiLevelType w:val="hybridMultilevel"/>
    <w:tmpl w:val="97DC8170"/>
    <w:lvl w:ilvl="0" w:tplc="E39207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02A8"/>
    <w:multiLevelType w:val="multilevel"/>
    <w:tmpl w:val="282ECD4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92F4980"/>
    <w:multiLevelType w:val="hybridMultilevel"/>
    <w:tmpl w:val="6A0CEAEC"/>
    <w:lvl w:ilvl="0" w:tplc="EFB45218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26F7"/>
    <w:multiLevelType w:val="multilevel"/>
    <w:tmpl w:val="22E87572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BD2397"/>
    <w:multiLevelType w:val="hybridMultilevel"/>
    <w:tmpl w:val="1E506662"/>
    <w:lvl w:ilvl="0" w:tplc="822681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822681B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0104C5"/>
    <w:multiLevelType w:val="hybridMultilevel"/>
    <w:tmpl w:val="37D8A60A"/>
    <w:lvl w:ilvl="0" w:tplc="D49E3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5E28"/>
    <w:multiLevelType w:val="hybridMultilevel"/>
    <w:tmpl w:val="3C169B02"/>
    <w:lvl w:ilvl="0" w:tplc="D49E3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50C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0C5B"/>
    <w:multiLevelType w:val="hybridMultilevel"/>
    <w:tmpl w:val="55AAF720"/>
    <w:lvl w:ilvl="0" w:tplc="490E24EC">
      <w:start w:val="1"/>
      <w:numFmt w:val="decimal"/>
      <w:lvlText w:val="(%1)"/>
      <w:lvlJc w:val="left"/>
      <w:pPr>
        <w:ind w:left="64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7883ED7"/>
    <w:multiLevelType w:val="hybridMultilevel"/>
    <w:tmpl w:val="11D2E76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ADECCA12">
      <w:start w:val="1"/>
      <w:numFmt w:val="decimal"/>
      <w:lvlText w:val="(%2)"/>
      <w:lvlJc w:val="left"/>
      <w:pPr>
        <w:ind w:left="108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BE7D63"/>
    <w:multiLevelType w:val="multilevel"/>
    <w:tmpl w:val="3EC6B9E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14" w15:restartNumberingAfterBreak="0">
    <w:nsid w:val="2F8B1210"/>
    <w:multiLevelType w:val="hybridMultilevel"/>
    <w:tmpl w:val="C3C87382"/>
    <w:lvl w:ilvl="0" w:tplc="4AA63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49E3E26">
      <w:start w:val="1"/>
      <w:numFmt w:val="decimal"/>
      <w:lvlText w:val="(%2)"/>
      <w:lvlJc w:val="left"/>
      <w:pPr>
        <w:ind w:left="850" w:hanging="708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D0525"/>
    <w:multiLevelType w:val="hybridMultilevel"/>
    <w:tmpl w:val="3C6C75F6"/>
    <w:lvl w:ilvl="0" w:tplc="F842C00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A461F"/>
    <w:multiLevelType w:val="hybridMultilevel"/>
    <w:tmpl w:val="BA54D698"/>
    <w:lvl w:ilvl="0" w:tplc="5340330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C560E"/>
    <w:multiLevelType w:val="hybridMultilevel"/>
    <w:tmpl w:val="92567EEE"/>
    <w:lvl w:ilvl="0" w:tplc="E9169BF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7D84"/>
    <w:multiLevelType w:val="hybridMultilevel"/>
    <w:tmpl w:val="3D80D016"/>
    <w:lvl w:ilvl="0" w:tplc="D49E3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5382D"/>
    <w:multiLevelType w:val="hybridMultilevel"/>
    <w:tmpl w:val="B184AC2A"/>
    <w:lvl w:ilvl="0" w:tplc="D49E3E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5E5C35"/>
    <w:multiLevelType w:val="hybridMultilevel"/>
    <w:tmpl w:val="AC1C2DFA"/>
    <w:lvl w:ilvl="0" w:tplc="400423F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151A"/>
    <w:multiLevelType w:val="hybridMultilevel"/>
    <w:tmpl w:val="67FA4F8E"/>
    <w:lvl w:ilvl="0" w:tplc="D49E3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D3524"/>
    <w:multiLevelType w:val="hybridMultilevel"/>
    <w:tmpl w:val="BF42B73C"/>
    <w:lvl w:ilvl="0" w:tplc="D49E3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E023F"/>
    <w:multiLevelType w:val="hybridMultilevel"/>
    <w:tmpl w:val="A9A4995A"/>
    <w:lvl w:ilvl="0" w:tplc="E39207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D6F53"/>
    <w:multiLevelType w:val="hybridMultilevel"/>
    <w:tmpl w:val="22C8D2A6"/>
    <w:lvl w:ilvl="0" w:tplc="D49E3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66AA9"/>
    <w:multiLevelType w:val="hybridMultilevel"/>
    <w:tmpl w:val="9350CF8A"/>
    <w:lvl w:ilvl="0" w:tplc="D49E3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5A64C9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B63BE"/>
    <w:multiLevelType w:val="hybridMultilevel"/>
    <w:tmpl w:val="96329956"/>
    <w:lvl w:ilvl="0" w:tplc="F3B6193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3151B"/>
    <w:multiLevelType w:val="hybridMultilevel"/>
    <w:tmpl w:val="004A8D60"/>
    <w:lvl w:ilvl="0" w:tplc="3B22FDA4">
      <w:start w:val="2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4C453878"/>
    <w:multiLevelType w:val="hybridMultilevel"/>
    <w:tmpl w:val="FA0437D8"/>
    <w:lvl w:ilvl="0" w:tplc="E7F8AD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17EAA"/>
    <w:multiLevelType w:val="hybridMultilevel"/>
    <w:tmpl w:val="5A6C63B4"/>
    <w:lvl w:ilvl="0" w:tplc="1BC2616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E392077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7452DA"/>
    <w:multiLevelType w:val="hybridMultilevel"/>
    <w:tmpl w:val="7D606C2C"/>
    <w:lvl w:ilvl="0" w:tplc="D49E3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81A20"/>
    <w:multiLevelType w:val="multilevel"/>
    <w:tmpl w:val="EFF4016C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2" w15:restartNumberingAfterBreak="0">
    <w:nsid w:val="6144431A"/>
    <w:multiLevelType w:val="hybridMultilevel"/>
    <w:tmpl w:val="D742C092"/>
    <w:lvl w:ilvl="0" w:tplc="D49E3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5A64C9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2116E"/>
    <w:multiLevelType w:val="multilevel"/>
    <w:tmpl w:val="CA6647A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B0F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B0F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B0F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B0F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B0F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B0F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B0F0"/>
      </w:rPr>
    </w:lvl>
  </w:abstractNum>
  <w:abstractNum w:abstractNumId="34" w15:restartNumberingAfterBreak="0">
    <w:nsid w:val="693E446B"/>
    <w:multiLevelType w:val="hybridMultilevel"/>
    <w:tmpl w:val="92567EEE"/>
    <w:lvl w:ilvl="0" w:tplc="E9169BF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32477"/>
    <w:multiLevelType w:val="hybridMultilevel"/>
    <w:tmpl w:val="55CE4A9E"/>
    <w:lvl w:ilvl="0" w:tplc="F3B6193A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822681B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2B5D9C"/>
    <w:multiLevelType w:val="multilevel"/>
    <w:tmpl w:val="F83A8E7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3E15F2D"/>
    <w:multiLevelType w:val="multilevel"/>
    <w:tmpl w:val="3A7E87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color w:val="00B0F0"/>
      </w:rPr>
    </w:lvl>
  </w:abstractNum>
  <w:abstractNum w:abstractNumId="38" w15:restartNumberingAfterBreak="0">
    <w:nsid w:val="794C3BF7"/>
    <w:multiLevelType w:val="hybridMultilevel"/>
    <w:tmpl w:val="38D6D012"/>
    <w:lvl w:ilvl="0" w:tplc="E67CA1B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F827512"/>
    <w:multiLevelType w:val="hybridMultilevel"/>
    <w:tmpl w:val="ED02FC40"/>
    <w:lvl w:ilvl="0" w:tplc="8226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667546">
    <w:abstractNumId w:val="38"/>
  </w:num>
  <w:num w:numId="2" w16cid:durableId="917596928">
    <w:abstractNumId w:val="14"/>
  </w:num>
  <w:num w:numId="3" w16cid:durableId="1634285994">
    <w:abstractNumId w:val="29"/>
  </w:num>
  <w:num w:numId="4" w16cid:durableId="1950434470">
    <w:abstractNumId w:val="12"/>
  </w:num>
  <w:num w:numId="5" w16cid:durableId="1234659209">
    <w:abstractNumId w:val="6"/>
  </w:num>
  <w:num w:numId="6" w16cid:durableId="312830106">
    <w:abstractNumId w:val="5"/>
  </w:num>
  <w:num w:numId="7" w16cid:durableId="603608057">
    <w:abstractNumId w:val="13"/>
  </w:num>
  <w:num w:numId="8" w16cid:durableId="133833298">
    <w:abstractNumId w:val="33"/>
  </w:num>
  <w:num w:numId="9" w16cid:durableId="967124652">
    <w:abstractNumId w:val="37"/>
  </w:num>
  <w:num w:numId="10" w16cid:durableId="1924609545">
    <w:abstractNumId w:val="3"/>
  </w:num>
  <w:num w:numId="11" w16cid:durableId="938828186">
    <w:abstractNumId w:val="36"/>
  </w:num>
  <w:num w:numId="12" w16cid:durableId="594902712">
    <w:abstractNumId w:val="31"/>
  </w:num>
  <w:num w:numId="13" w16cid:durableId="1231768454">
    <w:abstractNumId w:val="20"/>
  </w:num>
  <w:num w:numId="14" w16cid:durableId="178811048">
    <w:abstractNumId w:val="7"/>
  </w:num>
  <w:num w:numId="15" w16cid:durableId="1510028213">
    <w:abstractNumId w:val="9"/>
  </w:num>
  <w:num w:numId="16" w16cid:durableId="1223172606">
    <w:abstractNumId w:val="15"/>
  </w:num>
  <w:num w:numId="17" w16cid:durableId="1788230284">
    <w:abstractNumId w:val="30"/>
  </w:num>
  <w:num w:numId="18" w16cid:durableId="166139275">
    <w:abstractNumId w:val="18"/>
  </w:num>
  <w:num w:numId="19" w16cid:durableId="1995446912">
    <w:abstractNumId w:val="25"/>
  </w:num>
  <w:num w:numId="20" w16cid:durableId="675378825">
    <w:abstractNumId w:val="28"/>
  </w:num>
  <w:num w:numId="21" w16cid:durableId="1490635967">
    <w:abstractNumId w:val="39"/>
  </w:num>
  <w:num w:numId="22" w16cid:durableId="593128500">
    <w:abstractNumId w:val="32"/>
  </w:num>
  <w:num w:numId="23" w16cid:durableId="1600211455">
    <w:abstractNumId w:val="22"/>
  </w:num>
  <w:num w:numId="24" w16cid:durableId="1201825157">
    <w:abstractNumId w:val="26"/>
  </w:num>
  <w:num w:numId="25" w16cid:durableId="1416047263">
    <w:abstractNumId w:val="35"/>
  </w:num>
  <w:num w:numId="26" w16cid:durableId="1484859572">
    <w:abstractNumId w:val="8"/>
  </w:num>
  <w:num w:numId="27" w16cid:durableId="116217060">
    <w:abstractNumId w:val="2"/>
  </w:num>
  <w:num w:numId="28" w16cid:durableId="2110195311">
    <w:abstractNumId w:val="11"/>
  </w:num>
  <w:num w:numId="29" w16cid:durableId="1801150220">
    <w:abstractNumId w:val="16"/>
  </w:num>
  <w:num w:numId="30" w16cid:durableId="1551960010">
    <w:abstractNumId w:val="24"/>
  </w:num>
  <w:num w:numId="31" w16cid:durableId="1863858296">
    <w:abstractNumId w:val="10"/>
  </w:num>
  <w:num w:numId="32" w16cid:durableId="1733768620">
    <w:abstractNumId w:val="19"/>
  </w:num>
  <w:num w:numId="33" w16cid:durableId="1521892237">
    <w:abstractNumId w:val="17"/>
  </w:num>
  <w:num w:numId="34" w16cid:durableId="1838113591">
    <w:abstractNumId w:val="21"/>
  </w:num>
  <w:num w:numId="35" w16cid:durableId="1809320912">
    <w:abstractNumId w:val="34"/>
  </w:num>
  <w:num w:numId="36" w16cid:durableId="293565998">
    <w:abstractNumId w:val="27"/>
  </w:num>
  <w:num w:numId="37" w16cid:durableId="1488476968">
    <w:abstractNumId w:val="23"/>
  </w:num>
  <w:num w:numId="38" w16cid:durableId="11726166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FC"/>
    <w:rsid w:val="00000117"/>
    <w:rsid w:val="0000170E"/>
    <w:rsid w:val="000018D3"/>
    <w:rsid w:val="000072FE"/>
    <w:rsid w:val="0001211D"/>
    <w:rsid w:val="000146CE"/>
    <w:rsid w:val="00015CC6"/>
    <w:rsid w:val="000172C5"/>
    <w:rsid w:val="000203CC"/>
    <w:rsid w:val="00022492"/>
    <w:rsid w:val="00023720"/>
    <w:rsid w:val="00025CF1"/>
    <w:rsid w:val="00026119"/>
    <w:rsid w:val="0002647D"/>
    <w:rsid w:val="00027F72"/>
    <w:rsid w:val="000342D1"/>
    <w:rsid w:val="00040826"/>
    <w:rsid w:val="00040C79"/>
    <w:rsid w:val="000421B5"/>
    <w:rsid w:val="00042587"/>
    <w:rsid w:val="00042BD5"/>
    <w:rsid w:val="00050853"/>
    <w:rsid w:val="000509E8"/>
    <w:rsid w:val="00051494"/>
    <w:rsid w:val="00052FC2"/>
    <w:rsid w:val="000640BD"/>
    <w:rsid w:val="00065F2A"/>
    <w:rsid w:val="00066D49"/>
    <w:rsid w:val="00072EBD"/>
    <w:rsid w:val="000734DC"/>
    <w:rsid w:val="00074C94"/>
    <w:rsid w:val="00080C35"/>
    <w:rsid w:val="00080DD5"/>
    <w:rsid w:val="00083AA6"/>
    <w:rsid w:val="0008559C"/>
    <w:rsid w:val="000868FE"/>
    <w:rsid w:val="00090A64"/>
    <w:rsid w:val="000918E2"/>
    <w:rsid w:val="00091BFE"/>
    <w:rsid w:val="00097DB4"/>
    <w:rsid w:val="000A4790"/>
    <w:rsid w:val="000A72F7"/>
    <w:rsid w:val="000B5675"/>
    <w:rsid w:val="000B6546"/>
    <w:rsid w:val="000B7DF7"/>
    <w:rsid w:val="000C0AB7"/>
    <w:rsid w:val="000C743F"/>
    <w:rsid w:val="000D0459"/>
    <w:rsid w:val="000D28DC"/>
    <w:rsid w:val="000D4490"/>
    <w:rsid w:val="000D5328"/>
    <w:rsid w:val="000D542B"/>
    <w:rsid w:val="000D5EA3"/>
    <w:rsid w:val="000D6060"/>
    <w:rsid w:val="000D7730"/>
    <w:rsid w:val="000E0231"/>
    <w:rsid w:val="000E3E5B"/>
    <w:rsid w:val="000E43E1"/>
    <w:rsid w:val="000E74E8"/>
    <w:rsid w:val="000F27C7"/>
    <w:rsid w:val="000F550F"/>
    <w:rsid w:val="00105C6A"/>
    <w:rsid w:val="00106A69"/>
    <w:rsid w:val="00113113"/>
    <w:rsid w:val="0011480F"/>
    <w:rsid w:val="00114B0B"/>
    <w:rsid w:val="00114B7B"/>
    <w:rsid w:val="001163F5"/>
    <w:rsid w:val="00116B50"/>
    <w:rsid w:val="0011784A"/>
    <w:rsid w:val="00120810"/>
    <w:rsid w:val="0012215C"/>
    <w:rsid w:val="00130E63"/>
    <w:rsid w:val="001324E0"/>
    <w:rsid w:val="00135B21"/>
    <w:rsid w:val="00136384"/>
    <w:rsid w:val="00136CBA"/>
    <w:rsid w:val="001423E7"/>
    <w:rsid w:val="00142DC2"/>
    <w:rsid w:val="00153FAE"/>
    <w:rsid w:val="00161576"/>
    <w:rsid w:val="00163CC2"/>
    <w:rsid w:val="00163E51"/>
    <w:rsid w:val="00164228"/>
    <w:rsid w:val="00164ACC"/>
    <w:rsid w:val="0016583B"/>
    <w:rsid w:val="00165DD7"/>
    <w:rsid w:val="001665D0"/>
    <w:rsid w:val="0017073B"/>
    <w:rsid w:val="00172F8C"/>
    <w:rsid w:val="00173522"/>
    <w:rsid w:val="00173E19"/>
    <w:rsid w:val="0017424A"/>
    <w:rsid w:val="001748EE"/>
    <w:rsid w:val="001774AE"/>
    <w:rsid w:val="00186790"/>
    <w:rsid w:val="001867ED"/>
    <w:rsid w:val="00187001"/>
    <w:rsid w:val="00191C8A"/>
    <w:rsid w:val="0019379C"/>
    <w:rsid w:val="00195B12"/>
    <w:rsid w:val="001971A2"/>
    <w:rsid w:val="001976DC"/>
    <w:rsid w:val="001A06DE"/>
    <w:rsid w:val="001A16CD"/>
    <w:rsid w:val="001A1864"/>
    <w:rsid w:val="001A423D"/>
    <w:rsid w:val="001A5769"/>
    <w:rsid w:val="001A5E61"/>
    <w:rsid w:val="001A5EBB"/>
    <w:rsid w:val="001B06B5"/>
    <w:rsid w:val="001B286B"/>
    <w:rsid w:val="001B4B18"/>
    <w:rsid w:val="001B6232"/>
    <w:rsid w:val="001C3C82"/>
    <w:rsid w:val="001C52C2"/>
    <w:rsid w:val="001C7753"/>
    <w:rsid w:val="001D079E"/>
    <w:rsid w:val="001D0EE6"/>
    <w:rsid w:val="001D3EF6"/>
    <w:rsid w:val="001D526C"/>
    <w:rsid w:val="001D71CF"/>
    <w:rsid w:val="001D7E97"/>
    <w:rsid w:val="001E00EC"/>
    <w:rsid w:val="001E4C25"/>
    <w:rsid w:val="001E5900"/>
    <w:rsid w:val="001F1057"/>
    <w:rsid w:val="001F5B04"/>
    <w:rsid w:val="00201838"/>
    <w:rsid w:val="00201926"/>
    <w:rsid w:val="00212D03"/>
    <w:rsid w:val="00217B19"/>
    <w:rsid w:val="00217B5E"/>
    <w:rsid w:val="0022266D"/>
    <w:rsid w:val="0022356C"/>
    <w:rsid w:val="002249CB"/>
    <w:rsid w:val="00225303"/>
    <w:rsid w:val="00225A7A"/>
    <w:rsid w:val="002272FB"/>
    <w:rsid w:val="00227C8A"/>
    <w:rsid w:val="00230366"/>
    <w:rsid w:val="00232F27"/>
    <w:rsid w:val="00233A1C"/>
    <w:rsid w:val="002341CE"/>
    <w:rsid w:val="002355D4"/>
    <w:rsid w:val="00237590"/>
    <w:rsid w:val="00241F6D"/>
    <w:rsid w:val="00242E53"/>
    <w:rsid w:val="0024399F"/>
    <w:rsid w:val="00245E49"/>
    <w:rsid w:val="00247066"/>
    <w:rsid w:val="00250034"/>
    <w:rsid w:val="00250D0F"/>
    <w:rsid w:val="0025216F"/>
    <w:rsid w:val="00252EEB"/>
    <w:rsid w:val="002537DC"/>
    <w:rsid w:val="00257FAE"/>
    <w:rsid w:val="00260092"/>
    <w:rsid w:val="00261CC1"/>
    <w:rsid w:val="00262929"/>
    <w:rsid w:val="0026360B"/>
    <w:rsid w:val="00267EF9"/>
    <w:rsid w:val="00270451"/>
    <w:rsid w:val="002704D7"/>
    <w:rsid w:val="002716E5"/>
    <w:rsid w:val="002719AA"/>
    <w:rsid w:val="002723D1"/>
    <w:rsid w:val="0028010C"/>
    <w:rsid w:val="002803B3"/>
    <w:rsid w:val="00281C08"/>
    <w:rsid w:val="0028638D"/>
    <w:rsid w:val="00290146"/>
    <w:rsid w:val="00290FA8"/>
    <w:rsid w:val="002A05F2"/>
    <w:rsid w:val="002A0718"/>
    <w:rsid w:val="002A0C0F"/>
    <w:rsid w:val="002A10FD"/>
    <w:rsid w:val="002A3A97"/>
    <w:rsid w:val="002B05C2"/>
    <w:rsid w:val="002B09C3"/>
    <w:rsid w:val="002B0D10"/>
    <w:rsid w:val="002B1FEB"/>
    <w:rsid w:val="002B41CD"/>
    <w:rsid w:val="002B5DAB"/>
    <w:rsid w:val="002C06EA"/>
    <w:rsid w:val="002C0C30"/>
    <w:rsid w:val="002D0518"/>
    <w:rsid w:val="002D31A7"/>
    <w:rsid w:val="002D4188"/>
    <w:rsid w:val="002D45DB"/>
    <w:rsid w:val="002D5AFB"/>
    <w:rsid w:val="002D704B"/>
    <w:rsid w:val="002E05E7"/>
    <w:rsid w:val="002E4E1A"/>
    <w:rsid w:val="002F0679"/>
    <w:rsid w:val="002F0DB7"/>
    <w:rsid w:val="002F430C"/>
    <w:rsid w:val="002F7CD0"/>
    <w:rsid w:val="00300D10"/>
    <w:rsid w:val="00302589"/>
    <w:rsid w:val="00304723"/>
    <w:rsid w:val="00307079"/>
    <w:rsid w:val="00310508"/>
    <w:rsid w:val="003128EE"/>
    <w:rsid w:val="0031391A"/>
    <w:rsid w:val="00313B12"/>
    <w:rsid w:val="00321351"/>
    <w:rsid w:val="00322772"/>
    <w:rsid w:val="00323849"/>
    <w:rsid w:val="0032499C"/>
    <w:rsid w:val="00325D9C"/>
    <w:rsid w:val="0032702D"/>
    <w:rsid w:val="0033172A"/>
    <w:rsid w:val="00337AD9"/>
    <w:rsid w:val="0034346F"/>
    <w:rsid w:val="0034534E"/>
    <w:rsid w:val="00351CBF"/>
    <w:rsid w:val="003561D3"/>
    <w:rsid w:val="00357D8C"/>
    <w:rsid w:val="003630B3"/>
    <w:rsid w:val="00364CCF"/>
    <w:rsid w:val="0037019B"/>
    <w:rsid w:val="0037039F"/>
    <w:rsid w:val="00370E25"/>
    <w:rsid w:val="0037493F"/>
    <w:rsid w:val="00376591"/>
    <w:rsid w:val="00376B05"/>
    <w:rsid w:val="003809C4"/>
    <w:rsid w:val="003824CF"/>
    <w:rsid w:val="00392F34"/>
    <w:rsid w:val="00393064"/>
    <w:rsid w:val="003968FA"/>
    <w:rsid w:val="003A4C24"/>
    <w:rsid w:val="003A5B3E"/>
    <w:rsid w:val="003A7520"/>
    <w:rsid w:val="003B0830"/>
    <w:rsid w:val="003B22A6"/>
    <w:rsid w:val="003B2C84"/>
    <w:rsid w:val="003B478F"/>
    <w:rsid w:val="003B6308"/>
    <w:rsid w:val="003C06D0"/>
    <w:rsid w:val="003C0E27"/>
    <w:rsid w:val="003C1F1B"/>
    <w:rsid w:val="003C42EA"/>
    <w:rsid w:val="003C45FF"/>
    <w:rsid w:val="003C53D3"/>
    <w:rsid w:val="003C55EE"/>
    <w:rsid w:val="003D228F"/>
    <w:rsid w:val="003D3726"/>
    <w:rsid w:val="003D6FB4"/>
    <w:rsid w:val="003E1BB4"/>
    <w:rsid w:val="003E367F"/>
    <w:rsid w:val="003E497F"/>
    <w:rsid w:val="003F1B2B"/>
    <w:rsid w:val="003F532C"/>
    <w:rsid w:val="003F674E"/>
    <w:rsid w:val="003F6CF1"/>
    <w:rsid w:val="004020EA"/>
    <w:rsid w:val="00402663"/>
    <w:rsid w:val="0040511F"/>
    <w:rsid w:val="004057E7"/>
    <w:rsid w:val="00406DF6"/>
    <w:rsid w:val="004076C7"/>
    <w:rsid w:val="004109EF"/>
    <w:rsid w:val="00410A56"/>
    <w:rsid w:val="0041144F"/>
    <w:rsid w:val="0041348E"/>
    <w:rsid w:val="00413B6E"/>
    <w:rsid w:val="00414389"/>
    <w:rsid w:val="00420FA6"/>
    <w:rsid w:val="0042135A"/>
    <w:rsid w:val="0042526A"/>
    <w:rsid w:val="00436D63"/>
    <w:rsid w:val="00447F79"/>
    <w:rsid w:val="00450FB6"/>
    <w:rsid w:val="00454894"/>
    <w:rsid w:val="004568BE"/>
    <w:rsid w:val="004623BA"/>
    <w:rsid w:val="00462B28"/>
    <w:rsid w:val="0046535C"/>
    <w:rsid w:val="00465696"/>
    <w:rsid w:val="0046634F"/>
    <w:rsid w:val="00470C50"/>
    <w:rsid w:val="00470D2F"/>
    <w:rsid w:val="00480075"/>
    <w:rsid w:val="00480CB2"/>
    <w:rsid w:val="00481657"/>
    <w:rsid w:val="004816F6"/>
    <w:rsid w:val="0048382C"/>
    <w:rsid w:val="004856D0"/>
    <w:rsid w:val="00486851"/>
    <w:rsid w:val="00490652"/>
    <w:rsid w:val="00491945"/>
    <w:rsid w:val="004942B9"/>
    <w:rsid w:val="004957FF"/>
    <w:rsid w:val="00496061"/>
    <w:rsid w:val="004971E3"/>
    <w:rsid w:val="004A06DA"/>
    <w:rsid w:val="004A1DEB"/>
    <w:rsid w:val="004A27CC"/>
    <w:rsid w:val="004A30A9"/>
    <w:rsid w:val="004A4CFF"/>
    <w:rsid w:val="004A5381"/>
    <w:rsid w:val="004A59C3"/>
    <w:rsid w:val="004A6AEE"/>
    <w:rsid w:val="004B00FA"/>
    <w:rsid w:val="004B1C4B"/>
    <w:rsid w:val="004B32E0"/>
    <w:rsid w:val="004B3EB2"/>
    <w:rsid w:val="004B3F99"/>
    <w:rsid w:val="004B63E4"/>
    <w:rsid w:val="004B7DA9"/>
    <w:rsid w:val="004C09DF"/>
    <w:rsid w:val="004C0B93"/>
    <w:rsid w:val="004C3C3F"/>
    <w:rsid w:val="004C5B0D"/>
    <w:rsid w:val="004C61A3"/>
    <w:rsid w:val="004C64C5"/>
    <w:rsid w:val="004D1EFB"/>
    <w:rsid w:val="004D2578"/>
    <w:rsid w:val="004D5628"/>
    <w:rsid w:val="004D7103"/>
    <w:rsid w:val="004E16C0"/>
    <w:rsid w:val="004E266C"/>
    <w:rsid w:val="004F00C4"/>
    <w:rsid w:val="004F1332"/>
    <w:rsid w:val="004F50AF"/>
    <w:rsid w:val="005006A7"/>
    <w:rsid w:val="0050295B"/>
    <w:rsid w:val="005103E4"/>
    <w:rsid w:val="005124FB"/>
    <w:rsid w:val="00513DC4"/>
    <w:rsid w:val="00515816"/>
    <w:rsid w:val="00516C9E"/>
    <w:rsid w:val="00525B80"/>
    <w:rsid w:val="0052633D"/>
    <w:rsid w:val="0053053E"/>
    <w:rsid w:val="00530D43"/>
    <w:rsid w:val="0053661A"/>
    <w:rsid w:val="00537EF8"/>
    <w:rsid w:val="0054058D"/>
    <w:rsid w:val="005407E9"/>
    <w:rsid w:val="00540E16"/>
    <w:rsid w:val="00544AA3"/>
    <w:rsid w:val="00544B6E"/>
    <w:rsid w:val="00544E61"/>
    <w:rsid w:val="00550358"/>
    <w:rsid w:val="00550AEE"/>
    <w:rsid w:val="005568C0"/>
    <w:rsid w:val="00560472"/>
    <w:rsid w:val="005605A3"/>
    <w:rsid w:val="0056604F"/>
    <w:rsid w:val="0057203A"/>
    <w:rsid w:val="005725B4"/>
    <w:rsid w:val="00572E1A"/>
    <w:rsid w:val="00573F1C"/>
    <w:rsid w:val="005766B4"/>
    <w:rsid w:val="00576F58"/>
    <w:rsid w:val="005926D6"/>
    <w:rsid w:val="00592E3A"/>
    <w:rsid w:val="00595FD6"/>
    <w:rsid w:val="00597D82"/>
    <w:rsid w:val="005A07B1"/>
    <w:rsid w:val="005A0D1E"/>
    <w:rsid w:val="005A403E"/>
    <w:rsid w:val="005B24B4"/>
    <w:rsid w:val="005B2642"/>
    <w:rsid w:val="005B74BF"/>
    <w:rsid w:val="005C4638"/>
    <w:rsid w:val="005C5FC7"/>
    <w:rsid w:val="005C791E"/>
    <w:rsid w:val="005D107B"/>
    <w:rsid w:val="005D1D2C"/>
    <w:rsid w:val="005D313D"/>
    <w:rsid w:val="005D657C"/>
    <w:rsid w:val="005D658E"/>
    <w:rsid w:val="005E169F"/>
    <w:rsid w:val="005E16C4"/>
    <w:rsid w:val="005E3F21"/>
    <w:rsid w:val="005E45EF"/>
    <w:rsid w:val="005E4E8A"/>
    <w:rsid w:val="005F1C18"/>
    <w:rsid w:val="005F1ECA"/>
    <w:rsid w:val="005F24FB"/>
    <w:rsid w:val="005F69C7"/>
    <w:rsid w:val="005F6DA5"/>
    <w:rsid w:val="00600689"/>
    <w:rsid w:val="006025A6"/>
    <w:rsid w:val="00611500"/>
    <w:rsid w:val="0061213F"/>
    <w:rsid w:val="006144BD"/>
    <w:rsid w:val="006155F0"/>
    <w:rsid w:val="006174BD"/>
    <w:rsid w:val="00617877"/>
    <w:rsid w:val="00617D97"/>
    <w:rsid w:val="006202C4"/>
    <w:rsid w:val="006224A6"/>
    <w:rsid w:val="00624712"/>
    <w:rsid w:val="0062561C"/>
    <w:rsid w:val="0062649B"/>
    <w:rsid w:val="006270BA"/>
    <w:rsid w:val="00627389"/>
    <w:rsid w:val="00631103"/>
    <w:rsid w:val="00635CAA"/>
    <w:rsid w:val="00637E08"/>
    <w:rsid w:val="00642E7D"/>
    <w:rsid w:val="00643708"/>
    <w:rsid w:val="006443AA"/>
    <w:rsid w:val="006453C5"/>
    <w:rsid w:val="00645992"/>
    <w:rsid w:val="006506D3"/>
    <w:rsid w:val="006511F1"/>
    <w:rsid w:val="00651890"/>
    <w:rsid w:val="00651992"/>
    <w:rsid w:val="006525DC"/>
    <w:rsid w:val="00652E8F"/>
    <w:rsid w:val="00655992"/>
    <w:rsid w:val="006602EE"/>
    <w:rsid w:val="00660E4D"/>
    <w:rsid w:val="00661F37"/>
    <w:rsid w:val="00662383"/>
    <w:rsid w:val="00663033"/>
    <w:rsid w:val="00664B39"/>
    <w:rsid w:val="006721EC"/>
    <w:rsid w:val="00676BD6"/>
    <w:rsid w:val="00681D7F"/>
    <w:rsid w:val="00682C71"/>
    <w:rsid w:val="00683ECB"/>
    <w:rsid w:val="00684680"/>
    <w:rsid w:val="006864D3"/>
    <w:rsid w:val="00692AD9"/>
    <w:rsid w:val="00693BBF"/>
    <w:rsid w:val="006A107C"/>
    <w:rsid w:val="006A52C2"/>
    <w:rsid w:val="006B481C"/>
    <w:rsid w:val="006B6831"/>
    <w:rsid w:val="006C0996"/>
    <w:rsid w:val="006C23AF"/>
    <w:rsid w:val="006C24F9"/>
    <w:rsid w:val="006C51EE"/>
    <w:rsid w:val="006D0ABD"/>
    <w:rsid w:val="006D3EE8"/>
    <w:rsid w:val="006D46D6"/>
    <w:rsid w:val="006E043F"/>
    <w:rsid w:val="006E33DE"/>
    <w:rsid w:val="006E3847"/>
    <w:rsid w:val="006E75C7"/>
    <w:rsid w:val="006E7E5F"/>
    <w:rsid w:val="006F09E0"/>
    <w:rsid w:val="006F2277"/>
    <w:rsid w:val="006F7C0B"/>
    <w:rsid w:val="007029AE"/>
    <w:rsid w:val="00703547"/>
    <w:rsid w:val="00705D52"/>
    <w:rsid w:val="00711657"/>
    <w:rsid w:val="00716872"/>
    <w:rsid w:val="0072004C"/>
    <w:rsid w:val="00723038"/>
    <w:rsid w:val="007249A4"/>
    <w:rsid w:val="00727446"/>
    <w:rsid w:val="00730F07"/>
    <w:rsid w:val="007313E7"/>
    <w:rsid w:val="007322B3"/>
    <w:rsid w:val="007328C0"/>
    <w:rsid w:val="00735D73"/>
    <w:rsid w:val="00735E92"/>
    <w:rsid w:val="00736460"/>
    <w:rsid w:val="00744659"/>
    <w:rsid w:val="00750902"/>
    <w:rsid w:val="00750A2A"/>
    <w:rsid w:val="0075308A"/>
    <w:rsid w:val="0075434E"/>
    <w:rsid w:val="00754A06"/>
    <w:rsid w:val="007639DC"/>
    <w:rsid w:val="00764A20"/>
    <w:rsid w:val="00764DA2"/>
    <w:rsid w:val="007706B9"/>
    <w:rsid w:val="00770AB5"/>
    <w:rsid w:val="0077314B"/>
    <w:rsid w:val="007766E5"/>
    <w:rsid w:val="00776AD0"/>
    <w:rsid w:val="00777DF9"/>
    <w:rsid w:val="00780CD3"/>
    <w:rsid w:val="0078116D"/>
    <w:rsid w:val="00781C2E"/>
    <w:rsid w:val="00783C19"/>
    <w:rsid w:val="00784672"/>
    <w:rsid w:val="00786E38"/>
    <w:rsid w:val="00787E47"/>
    <w:rsid w:val="00792D00"/>
    <w:rsid w:val="00793220"/>
    <w:rsid w:val="00794212"/>
    <w:rsid w:val="007977A5"/>
    <w:rsid w:val="007A19D9"/>
    <w:rsid w:val="007A49C4"/>
    <w:rsid w:val="007A78F3"/>
    <w:rsid w:val="007B474C"/>
    <w:rsid w:val="007B6043"/>
    <w:rsid w:val="007B7F08"/>
    <w:rsid w:val="007C1ED3"/>
    <w:rsid w:val="007C4170"/>
    <w:rsid w:val="007D093F"/>
    <w:rsid w:val="007D1C3B"/>
    <w:rsid w:val="007D29A6"/>
    <w:rsid w:val="007D2D7C"/>
    <w:rsid w:val="007E269D"/>
    <w:rsid w:val="007E2D25"/>
    <w:rsid w:val="007E3215"/>
    <w:rsid w:val="007E42D0"/>
    <w:rsid w:val="007E46A3"/>
    <w:rsid w:val="007E495A"/>
    <w:rsid w:val="007F0BA0"/>
    <w:rsid w:val="007F4CDE"/>
    <w:rsid w:val="0080153E"/>
    <w:rsid w:val="0080158F"/>
    <w:rsid w:val="0080230B"/>
    <w:rsid w:val="00810D28"/>
    <w:rsid w:val="00810DC5"/>
    <w:rsid w:val="00811DF9"/>
    <w:rsid w:val="00815FD1"/>
    <w:rsid w:val="0082126F"/>
    <w:rsid w:val="008231C8"/>
    <w:rsid w:val="00826527"/>
    <w:rsid w:val="0083167E"/>
    <w:rsid w:val="00835B65"/>
    <w:rsid w:val="0084113A"/>
    <w:rsid w:val="00844E25"/>
    <w:rsid w:val="00846542"/>
    <w:rsid w:val="00846B69"/>
    <w:rsid w:val="00850641"/>
    <w:rsid w:val="00852BCE"/>
    <w:rsid w:val="008566B2"/>
    <w:rsid w:val="008610BA"/>
    <w:rsid w:val="008614A9"/>
    <w:rsid w:val="00863C79"/>
    <w:rsid w:val="0087049B"/>
    <w:rsid w:val="00874BF6"/>
    <w:rsid w:val="00875BBE"/>
    <w:rsid w:val="00876649"/>
    <w:rsid w:val="00876A63"/>
    <w:rsid w:val="008839C3"/>
    <w:rsid w:val="00883BE7"/>
    <w:rsid w:val="00885F57"/>
    <w:rsid w:val="008902C6"/>
    <w:rsid w:val="008A1B48"/>
    <w:rsid w:val="008A64DF"/>
    <w:rsid w:val="008B0B3A"/>
    <w:rsid w:val="008B284B"/>
    <w:rsid w:val="008B31C7"/>
    <w:rsid w:val="008B6BA0"/>
    <w:rsid w:val="008C1A85"/>
    <w:rsid w:val="008C2D0B"/>
    <w:rsid w:val="008C5291"/>
    <w:rsid w:val="008D3EA2"/>
    <w:rsid w:val="008D52D8"/>
    <w:rsid w:val="008E0EE2"/>
    <w:rsid w:val="008E275C"/>
    <w:rsid w:val="008E40B2"/>
    <w:rsid w:val="008E6632"/>
    <w:rsid w:val="008E6822"/>
    <w:rsid w:val="008E71BB"/>
    <w:rsid w:val="008E74E2"/>
    <w:rsid w:val="008E74FD"/>
    <w:rsid w:val="008E7968"/>
    <w:rsid w:val="008F3D25"/>
    <w:rsid w:val="008F460D"/>
    <w:rsid w:val="008F6C11"/>
    <w:rsid w:val="008F7061"/>
    <w:rsid w:val="008F7BDA"/>
    <w:rsid w:val="009022EE"/>
    <w:rsid w:val="00902D66"/>
    <w:rsid w:val="00904878"/>
    <w:rsid w:val="009068B9"/>
    <w:rsid w:val="00907A14"/>
    <w:rsid w:val="009118F8"/>
    <w:rsid w:val="00911F09"/>
    <w:rsid w:val="00912045"/>
    <w:rsid w:val="00916D4B"/>
    <w:rsid w:val="0091720B"/>
    <w:rsid w:val="00917F5C"/>
    <w:rsid w:val="00920E32"/>
    <w:rsid w:val="009210BF"/>
    <w:rsid w:val="009249CA"/>
    <w:rsid w:val="0092619C"/>
    <w:rsid w:val="0092637D"/>
    <w:rsid w:val="00927446"/>
    <w:rsid w:val="0092783E"/>
    <w:rsid w:val="009319CA"/>
    <w:rsid w:val="00932A3F"/>
    <w:rsid w:val="00937774"/>
    <w:rsid w:val="00937CD2"/>
    <w:rsid w:val="00941027"/>
    <w:rsid w:val="00941D68"/>
    <w:rsid w:val="0094549B"/>
    <w:rsid w:val="00952353"/>
    <w:rsid w:val="0095262B"/>
    <w:rsid w:val="00952C56"/>
    <w:rsid w:val="00953F7E"/>
    <w:rsid w:val="00954634"/>
    <w:rsid w:val="00955DC4"/>
    <w:rsid w:val="00956314"/>
    <w:rsid w:val="009568A9"/>
    <w:rsid w:val="00957C5B"/>
    <w:rsid w:val="00961735"/>
    <w:rsid w:val="00962F63"/>
    <w:rsid w:val="009650F6"/>
    <w:rsid w:val="009823CC"/>
    <w:rsid w:val="00985C84"/>
    <w:rsid w:val="00987D8B"/>
    <w:rsid w:val="00990902"/>
    <w:rsid w:val="00990D84"/>
    <w:rsid w:val="0099390C"/>
    <w:rsid w:val="009A13C1"/>
    <w:rsid w:val="009A2D0F"/>
    <w:rsid w:val="009A490B"/>
    <w:rsid w:val="009A4BB5"/>
    <w:rsid w:val="009B14A3"/>
    <w:rsid w:val="009B403A"/>
    <w:rsid w:val="009B6E00"/>
    <w:rsid w:val="009B7E9C"/>
    <w:rsid w:val="009C18B1"/>
    <w:rsid w:val="009C45A6"/>
    <w:rsid w:val="009C6643"/>
    <w:rsid w:val="009C7567"/>
    <w:rsid w:val="009D0586"/>
    <w:rsid w:val="009D0886"/>
    <w:rsid w:val="009D1C80"/>
    <w:rsid w:val="009D2A83"/>
    <w:rsid w:val="009D4EF7"/>
    <w:rsid w:val="009E07C8"/>
    <w:rsid w:val="009E0FF7"/>
    <w:rsid w:val="009E1A48"/>
    <w:rsid w:val="009E527D"/>
    <w:rsid w:val="009E703F"/>
    <w:rsid w:val="009F413E"/>
    <w:rsid w:val="009F68B3"/>
    <w:rsid w:val="00A0186A"/>
    <w:rsid w:val="00A02C7B"/>
    <w:rsid w:val="00A036AC"/>
    <w:rsid w:val="00A043AA"/>
    <w:rsid w:val="00A048BA"/>
    <w:rsid w:val="00A07E08"/>
    <w:rsid w:val="00A12372"/>
    <w:rsid w:val="00A12C7E"/>
    <w:rsid w:val="00A153E8"/>
    <w:rsid w:val="00A16457"/>
    <w:rsid w:val="00A2432A"/>
    <w:rsid w:val="00A245EE"/>
    <w:rsid w:val="00A264C6"/>
    <w:rsid w:val="00A26CC5"/>
    <w:rsid w:val="00A32355"/>
    <w:rsid w:val="00A32531"/>
    <w:rsid w:val="00A33829"/>
    <w:rsid w:val="00A35F72"/>
    <w:rsid w:val="00A407C8"/>
    <w:rsid w:val="00A42748"/>
    <w:rsid w:val="00A441D5"/>
    <w:rsid w:val="00A459EC"/>
    <w:rsid w:val="00A45C6B"/>
    <w:rsid w:val="00A50B92"/>
    <w:rsid w:val="00A548F5"/>
    <w:rsid w:val="00A54DEF"/>
    <w:rsid w:val="00A554CE"/>
    <w:rsid w:val="00A6019E"/>
    <w:rsid w:val="00A60C1E"/>
    <w:rsid w:val="00A61BAA"/>
    <w:rsid w:val="00A63E45"/>
    <w:rsid w:val="00A6418A"/>
    <w:rsid w:val="00A66CE6"/>
    <w:rsid w:val="00A67157"/>
    <w:rsid w:val="00A74573"/>
    <w:rsid w:val="00A80CB0"/>
    <w:rsid w:val="00A82220"/>
    <w:rsid w:val="00A82B5D"/>
    <w:rsid w:val="00A83B80"/>
    <w:rsid w:val="00A87230"/>
    <w:rsid w:val="00A903F9"/>
    <w:rsid w:val="00A94E4E"/>
    <w:rsid w:val="00AA0EE5"/>
    <w:rsid w:val="00AA307A"/>
    <w:rsid w:val="00AB0253"/>
    <w:rsid w:val="00AB56AA"/>
    <w:rsid w:val="00AB6214"/>
    <w:rsid w:val="00AB6FE1"/>
    <w:rsid w:val="00AB757B"/>
    <w:rsid w:val="00AC4B82"/>
    <w:rsid w:val="00AC57E5"/>
    <w:rsid w:val="00AC667A"/>
    <w:rsid w:val="00AD2473"/>
    <w:rsid w:val="00AD3DFF"/>
    <w:rsid w:val="00AD5621"/>
    <w:rsid w:val="00AE0A6D"/>
    <w:rsid w:val="00AE2AA0"/>
    <w:rsid w:val="00AE57FE"/>
    <w:rsid w:val="00AE6A96"/>
    <w:rsid w:val="00AF0242"/>
    <w:rsid w:val="00AF1559"/>
    <w:rsid w:val="00AF5A13"/>
    <w:rsid w:val="00AF6D1B"/>
    <w:rsid w:val="00B01401"/>
    <w:rsid w:val="00B01CEE"/>
    <w:rsid w:val="00B02BED"/>
    <w:rsid w:val="00B07090"/>
    <w:rsid w:val="00B0770B"/>
    <w:rsid w:val="00B07D7E"/>
    <w:rsid w:val="00B10C48"/>
    <w:rsid w:val="00B15F25"/>
    <w:rsid w:val="00B17F05"/>
    <w:rsid w:val="00B215D8"/>
    <w:rsid w:val="00B21A8C"/>
    <w:rsid w:val="00B23962"/>
    <w:rsid w:val="00B23C11"/>
    <w:rsid w:val="00B249AF"/>
    <w:rsid w:val="00B34D87"/>
    <w:rsid w:val="00B402F9"/>
    <w:rsid w:val="00B419C1"/>
    <w:rsid w:val="00B41E3D"/>
    <w:rsid w:val="00B431C5"/>
    <w:rsid w:val="00B448AB"/>
    <w:rsid w:val="00B460B6"/>
    <w:rsid w:val="00B54AF8"/>
    <w:rsid w:val="00B610AA"/>
    <w:rsid w:val="00B61B6E"/>
    <w:rsid w:val="00B63406"/>
    <w:rsid w:val="00B71D4A"/>
    <w:rsid w:val="00B71E68"/>
    <w:rsid w:val="00B72C2A"/>
    <w:rsid w:val="00B73693"/>
    <w:rsid w:val="00B74706"/>
    <w:rsid w:val="00B84F60"/>
    <w:rsid w:val="00B85EEE"/>
    <w:rsid w:val="00B9186E"/>
    <w:rsid w:val="00B93718"/>
    <w:rsid w:val="00BA0C3E"/>
    <w:rsid w:val="00BA3B45"/>
    <w:rsid w:val="00BA72A2"/>
    <w:rsid w:val="00BB1C7C"/>
    <w:rsid w:val="00BB5B7A"/>
    <w:rsid w:val="00BC0CAB"/>
    <w:rsid w:val="00BC5B63"/>
    <w:rsid w:val="00BC6204"/>
    <w:rsid w:val="00BC7EAF"/>
    <w:rsid w:val="00BD30C7"/>
    <w:rsid w:val="00BD3E96"/>
    <w:rsid w:val="00BD7F4B"/>
    <w:rsid w:val="00BE6D0D"/>
    <w:rsid w:val="00BE6F6A"/>
    <w:rsid w:val="00BF32DD"/>
    <w:rsid w:val="00BF5807"/>
    <w:rsid w:val="00BF6E82"/>
    <w:rsid w:val="00BF7B20"/>
    <w:rsid w:val="00BF7F28"/>
    <w:rsid w:val="00C0443F"/>
    <w:rsid w:val="00C06B52"/>
    <w:rsid w:val="00C07574"/>
    <w:rsid w:val="00C10840"/>
    <w:rsid w:val="00C11436"/>
    <w:rsid w:val="00C11522"/>
    <w:rsid w:val="00C13510"/>
    <w:rsid w:val="00C14724"/>
    <w:rsid w:val="00C168DE"/>
    <w:rsid w:val="00C16B7C"/>
    <w:rsid w:val="00C17BE2"/>
    <w:rsid w:val="00C27206"/>
    <w:rsid w:val="00C327C9"/>
    <w:rsid w:val="00C43250"/>
    <w:rsid w:val="00C44743"/>
    <w:rsid w:val="00C53EFA"/>
    <w:rsid w:val="00C54C8C"/>
    <w:rsid w:val="00C55536"/>
    <w:rsid w:val="00C55D03"/>
    <w:rsid w:val="00C56ED8"/>
    <w:rsid w:val="00C60F5F"/>
    <w:rsid w:val="00C64D57"/>
    <w:rsid w:val="00C65C4B"/>
    <w:rsid w:val="00C667A8"/>
    <w:rsid w:val="00C70731"/>
    <w:rsid w:val="00C71F1B"/>
    <w:rsid w:val="00C72891"/>
    <w:rsid w:val="00C72EB4"/>
    <w:rsid w:val="00C74C0E"/>
    <w:rsid w:val="00C7583B"/>
    <w:rsid w:val="00C764F9"/>
    <w:rsid w:val="00C820AF"/>
    <w:rsid w:val="00C82E92"/>
    <w:rsid w:val="00C82EFA"/>
    <w:rsid w:val="00C867C6"/>
    <w:rsid w:val="00C87373"/>
    <w:rsid w:val="00C917DB"/>
    <w:rsid w:val="00C92843"/>
    <w:rsid w:val="00C9316B"/>
    <w:rsid w:val="00C934CC"/>
    <w:rsid w:val="00C97252"/>
    <w:rsid w:val="00CA10B0"/>
    <w:rsid w:val="00CA7316"/>
    <w:rsid w:val="00CB0C6A"/>
    <w:rsid w:val="00CB28F3"/>
    <w:rsid w:val="00CB30FB"/>
    <w:rsid w:val="00CB6606"/>
    <w:rsid w:val="00CC158A"/>
    <w:rsid w:val="00CC1C3F"/>
    <w:rsid w:val="00CC20E3"/>
    <w:rsid w:val="00CC331A"/>
    <w:rsid w:val="00CC572F"/>
    <w:rsid w:val="00CC6050"/>
    <w:rsid w:val="00CC6F57"/>
    <w:rsid w:val="00CC75D7"/>
    <w:rsid w:val="00CD00BF"/>
    <w:rsid w:val="00CD109F"/>
    <w:rsid w:val="00CD1586"/>
    <w:rsid w:val="00CD1EB1"/>
    <w:rsid w:val="00CD2246"/>
    <w:rsid w:val="00CD46FA"/>
    <w:rsid w:val="00CD714E"/>
    <w:rsid w:val="00CE1FC3"/>
    <w:rsid w:val="00CE24C9"/>
    <w:rsid w:val="00CE32E6"/>
    <w:rsid w:val="00CE342C"/>
    <w:rsid w:val="00CE3F22"/>
    <w:rsid w:val="00CF6355"/>
    <w:rsid w:val="00CF75FC"/>
    <w:rsid w:val="00D011BA"/>
    <w:rsid w:val="00D01FAF"/>
    <w:rsid w:val="00D05534"/>
    <w:rsid w:val="00D06503"/>
    <w:rsid w:val="00D1079D"/>
    <w:rsid w:val="00D110F0"/>
    <w:rsid w:val="00D115F9"/>
    <w:rsid w:val="00D12DE4"/>
    <w:rsid w:val="00D1306F"/>
    <w:rsid w:val="00D1398B"/>
    <w:rsid w:val="00D207E0"/>
    <w:rsid w:val="00D223C7"/>
    <w:rsid w:val="00D249D3"/>
    <w:rsid w:val="00D25C66"/>
    <w:rsid w:val="00D26727"/>
    <w:rsid w:val="00D31060"/>
    <w:rsid w:val="00D31743"/>
    <w:rsid w:val="00D317B2"/>
    <w:rsid w:val="00D3209A"/>
    <w:rsid w:val="00D32F24"/>
    <w:rsid w:val="00D332A5"/>
    <w:rsid w:val="00D3526C"/>
    <w:rsid w:val="00D369D7"/>
    <w:rsid w:val="00D4034C"/>
    <w:rsid w:val="00D43205"/>
    <w:rsid w:val="00D43DA8"/>
    <w:rsid w:val="00D531B8"/>
    <w:rsid w:val="00D55E90"/>
    <w:rsid w:val="00D56889"/>
    <w:rsid w:val="00D56B2D"/>
    <w:rsid w:val="00D64DD2"/>
    <w:rsid w:val="00D661EA"/>
    <w:rsid w:val="00D663A5"/>
    <w:rsid w:val="00D7233B"/>
    <w:rsid w:val="00D75EA3"/>
    <w:rsid w:val="00D76602"/>
    <w:rsid w:val="00D76D28"/>
    <w:rsid w:val="00D76DEB"/>
    <w:rsid w:val="00D82F21"/>
    <w:rsid w:val="00D838FD"/>
    <w:rsid w:val="00D8399D"/>
    <w:rsid w:val="00D87F5C"/>
    <w:rsid w:val="00D905BC"/>
    <w:rsid w:val="00D921FE"/>
    <w:rsid w:val="00D96218"/>
    <w:rsid w:val="00D96D0E"/>
    <w:rsid w:val="00DA1507"/>
    <w:rsid w:val="00DA1D7F"/>
    <w:rsid w:val="00DA50B7"/>
    <w:rsid w:val="00DA56EE"/>
    <w:rsid w:val="00DA6A29"/>
    <w:rsid w:val="00DA7328"/>
    <w:rsid w:val="00DA7ADC"/>
    <w:rsid w:val="00DB0992"/>
    <w:rsid w:val="00DC08BB"/>
    <w:rsid w:val="00DC214E"/>
    <w:rsid w:val="00DC27F4"/>
    <w:rsid w:val="00DC4148"/>
    <w:rsid w:val="00DC6A9B"/>
    <w:rsid w:val="00DC7365"/>
    <w:rsid w:val="00DD1F44"/>
    <w:rsid w:val="00DE0941"/>
    <w:rsid w:val="00DE15CD"/>
    <w:rsid w:val="00DE1A03"/>
    <w:rsid w:val="00DE2EA4"/>
    <w:rsid w:val="00DE3AE7"/>
    <w:rsid w:val="00DE4786"/>
    <w:rsid w:val="00DE5F2A"/>
    <w:rsid w:val="00DF14F6"/>
    <w:rsid w:val="00DF1787"/>
    <w:rsid w:val="00DF69C7"/>
    <w:rsid w:val="00DF6D16"/>
    <w:rsid w:val="00E009B3"/>
    <w:rsid w:val="00E01D03"/>
    <w:rsid w:val="00E07089"/>
    <w:rsid w:val="00E110BF"/>
    <w:rsid w:val="00E1252B"/>
    <w:rsid w:val="00E1327A"/>
    <w:rsid w:val="00E1378D"/>
    <w:rsid w:val="00E13BAE"/>
    <w:rsid w:val="00E14017"/>
    <w:rsid w:val="00E14018"/>
    <w:rsid w:val="00E15A97"/>
    <w:rsid w:val="00E21AB8"/>
    <w:rsid w:val="00E23F3B"/>
    <w:rsid w:val="00E2622D"/>
    <w:rsid w:val="00E2781E"/>
    <w:rsid w:val="00E34D84"/>
    <w:rsid w:val="00E36456"/>
    <w:rsid w:val="00E40E65"/>
    <w:rsid w:val="00E4329E"/>
    <w:rsid w:val="00E432C6"/>
    <w:rsid w:val="00E44B26"/>
    <w:rsid w:val="00E453B0"/>
    <w:rsid w:val="00E4616C"/>
    <w:rsid w:val="00E51747"/>
    <w:rsid w:val="00E54CFC"/>
    <w:rsid w:val="00E56326"/>
    <w:rsid w:val="00E64015"/>
    <w:rsid w:val="00E6503A"/>
    <w:rsid w:val="00E6629E"/>
    <w:rsid w:val="00E7037E"/>
    <w:rsid w:val="00E71223"/>
    <w:rsid w:val="00E714D1"/>
    <w:rsid w:val="00E7183D"/>
    <w:rsid w:val="00E7197A"/>
    <w:rsid w:val="00E72EDA"/>
    <w:rsid w:val="00E7410E"/>
    <w:rsid w:val="00E759C6"/>
    <w:rsid w:val="00E76F31"/>
    <w:rsid w:val="00E7746A"/>
    <w:rsid w:val="00E81066"/>
    <w:rsid w:val="00E81341"/>
    <w:rsid w:val="00E82FA1"/>
    <w:rsid w:val="00E83855"/>
    <w:rsid w:val="00E8665B"/>
    <w:rsid w:val="00E906F8"/>
    <w:rsid w:val="00E91430"/>
    <w:rsid w:val="00E95360"/>
    <w:rsid w:val="00E9702E"/>
    <w:rsid w:val="00EA0FBA"/>
    <w:rsid w:val="00EA159D"/>
    <w:rsid w:val="00EA432E"/>
    <w:rsid w:val="00EA4932"/>
    <w:rsid w:val="00EA4DD6"/>
    <w:rsid w:val="00EA61A0"/>
    <w:rsid w:val="00EA68C0"/>
    <w:rsid w:val="00EA76C8"/>
    <w:rsid w:val="00EB13C3"/>
    <w:rsid w:val="00EB269E"/>
    <w:rsid w:val="00EB2C85"/>
    <w:rsid w:val="00EB78FD"/>
    <w:rsid w:val="00EC145E"/>
    <w:rsid w:val="00EC1FA8"/>
    <w:rsid w:val="00EC26BC"/>
    <w:rsid w:val="00EC78D4"/>
    <w:rsid w:val="00ED21A6"/>
    <w:rsid w:val="00ED2F3D"/>
    <w:rsid w:val="00ED6755"/>
    <w:rsid w:val="00ED6AE9"/>
    <w:rsid w:val="00ED7621"/>
    <w:rsid w:val="00EE0A7D"/>
    <w:rsid w:val="00EE0C6A"/>
    <w:rsid w:val="00EE270A"/>
    <w:rsid w:val="00EE37B5"/>
    <w:rsid w:val="00EE3C38"/>
    <w:rsid w:val="00EE6DB2"/>
    <w:rsid w:val="00EE7B30"/>
    <w:rsid w:val="00EF0ACA"/>
    <w:rsid w:val="00EF300E"/>
    <w:rsid w:val="00EF3BB3"/>
    <w:rsid w:val="00EF5C22"/>
    <w:rsid w:val="00EF704E"/>
    <w:rsid w:val="00EF77E0"/>
    <w:rsid w:val="00F01BF7"/>
    <w:rsid w:val="00F0235F"/>
    <w:rsid w:val="00F15495"/>
    <w:rsid w:val="00F15553"/>
    <w:rsid w:val="00F1663E"/>
    <w:rsid w:val="00F17DCD"/>
    <w:rsid w:val="00F22BD2"/>
    <w:rsid w:val="00F23504"/>
    <w:rsid w:val="00F2543E"/>
    <w:rsid w:val="00F26EF3"/>
    <w:rsid w:val="00F3180E"/>
    <w:rsid w:val="00F31A12"/>
    <w:rsid w:val="00F32267"/>
    <w:rsid w:val="00F340F9"/>
    <w:rsid w:val="00F3583D"/>
    <w:rsid w:val="00F376CB"/>
    <w:rsid w:val="00F42F42"/>
    <w:rsid w:val="00F4728E"/>
    <w:rsid w:val="00F52880"/>
    <w:rsid w:val="00F61297"/>
    <w:rsid w:val="00F6207A"/>
    <w:rsid w:val="00F624CB"/>
    <w:rsid w:val="00F64425"/>
    <w:rsid w:val="00F65B3A"/>
    <w:rsid w:val="00F67A02"/>
    <w:rsid w:val="00F67BEB"/>
    <w:rsid w:val="00F8299B"/>
    <w:rsid w:val="00F84044"/>
    <w:rsid w:val="00F94BCF"/>
    <w:rsid w:val="00F96C8B"/>
    <w:rsid w:val="00FA0279"/>
    <w:rsid w:val="00FA0658"/>
    <w:rsid w:val="00FA17C7"/>
    <w:rsid w:val="00FA2BAA"/>
    <w:rsid w:val="00FA2F4E"/>
    <w:rsid w:val="00FA3942"/>
    <w:rsid w:val="00FA6E4A"/>
    <w:rsid w:val="00FB015D"/>
    <w:rsid w:val="00FB07BF"/>
    <w:rsid w:val="00FB2576"/>
    <w:rsid w:val="00FB40FC"/>
    <w:rsid w:val="00FC1A1E"/>
    <w:rsid w:val="00FC49CD"/>
    <w:rsid w:val="00FD0385"/>
    <w:rsid w:val="00FD24D1"/>
    <w:rsid w:val="00FE046A"/>
    <w:rsid w:val="00FE0862"/>
    <w:rsid w:val="00FE0E13"/>
    <w:rsid w:val="00FE4828"/>
    <w:rsid w:val="00FF06CC"/>
    <w:rsid w:val="00FF13A9"/>
    <w:rsid w:val="00FF324A"/>
    <w:rsid w:val="00FF4607"/>
    <w:rsid w:val="00FF4F75"/>
    <w:rsid w:val="00FF58E6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C98EA"/>
  <w15:docId w15:val="{D787262D-7BC7-4CE5-A55D-4766E6E1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C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E54CFC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54CFC"/>
    <w:rPr>
      <w:rFonts w:ascii="Times New Roman" w:hAnsi="Times New Roman" w:cs="Times New Roman"/>
      <w:sz w:val="20"/>
      <w:szCs w:val="20"/>
      <w:lang w:val="en-GB" w:eastAsia="hr-HR"/>
    </w:rPr>
  </w:style>
  <w:style w:type="character" w:styleId="FootnoteReference">
    <w:name w:val="footnote reference"/>
    <w:basedOn w:val="DefaultParagraphFont"/>
    <w:uiPriority w:val="99"/>
    <w:semiHidden/>
    <w:rsid w:val="00E54CFC"/>
    <w:rPr>
      <w:rFonts w:cs="Times New Roman"/>
      <w:vertAlign w:val="superscript"/>
    </w:rPr>
  </w:style>
  <w:style w:type="paragraph" w:customStyle="1" w:styleId="t-98-2">
    <w:name w:val="t-98-2"/>
    <w:basedOn w:val="Normal"/>
    <w:uiPriority w:val="99"/>
    <w:rsid w:val="00E54CFC"/>
    <w:pPr>
      <w:spacing w:before="100" w:beforeAutospacing="1" w:after="100" w:afterAutospacing="1"/>
    </w:pPr>
  </w:style>
  <w:style w:type="paragraph" w:customStyle="1" w:styleId="clanak">
    <w:name w:val="clanak"/>
    <w:basedOn w:val="Normal"/>
    <w:uiPriority w:val="99"/>
    <w:rsid w:val="00E54CF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54CFC"/>
    <w:pPr>
      <w:ind w:left="708"/>
    </w:pPr>
  </w:style>
  <w:style w:type="paragraph" w:styleId="EnvelopeAddress">
    <w:name w:val="envelope address"/>
    <w:basedOn w:val="Normal"/>
    <w:uiPriority w:val="99"/>
    <w:rsid w:val="00E54C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rsid w:val="00E54CFC"/>
    <w:pPr>
      <w:tabs>
        <w:tab w:val="left" w:pos="567"/>
      </w:tabs>
      <w:jc w:val="both"/>
      <w:outlineLvl w:val="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54CFC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tabletextfield">
    <w:name w:val="table_text_field"/>
    <w:basedOn w:val="DefaultParagraphFont"/>
    <w:uiPriority w:val="99"/>
    <w:rsid w:val="00E54CFC"/>
    <w:rPr>
      <w:rFonts w:cs="Times New Roman"/>
    </w:rPr>
  </w:style>
  <w:style w:type="paragraph" w:customStyle="1" w:styleId="t-9-8">
    <w:name w:val="t-9-8"/>
    <w:basedOn w:val="Normal"/>
    <w:uiPriority w:val="99"/>
    <w:rsid w:val="00E54CFC"/>
    <w:pPr>
      <w:spacing w:before="100" w:beforeAutospacing="1" w:after="100" w:afterAutospacing="1"/>
    </w:pPr>
  </w:style>
  <w:style w:type="paragraph" w:customStyle="1" w:styleId="Clanak0">
    <w:name w:val="Clanak"/>
    <w:next w:val="Normal"/>
    <w:uiPriority w:val="99"/>
    <w:rsid w:val="00E54CFC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eastAsia="Times New Roman" w:hAnsi="Times-NewRoman" w:cs="Times-NewRoman"/>
      <w:sz w:val="19"/>
      <w:szCs w:val="19"/>
    </w:rPr>
  </w:style>
  <w:style w:type="character" w:customStyle="1" w:styleId="tabletitle2">
    <w:name w:val="table_title2"/>
    <w:basedOn w:val="DefaultParagraphFont"/>
    <w:uiPriority w:val="99"/>
    <w:rsid w:val="00E54CFC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550AEE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AEE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50AEE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0AEE"/>
    <w:rPr>
      <w:rFonts w:ascii="Times New Roman" w:hAnsi="Times New Roman" w:cs="Times New Roman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semiHidden/>
    <w:rsid w:val="00DE1A03"/>
    <w:pPr>
      <w:suppressAutoHyphens/>
    </w:pPr>
    <w:rPr>
      <w:rFonts w:ascii="Calibri" w:eastAsia="Calibri" w:hAnsi="Calibri" w:cs="Calibri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DE1A03"/>
    <w:rPr>
      <w:rFonts w:cs="Times New Roman"/>
      <w:sz w:val="24"/>
      <w:szCs w:val="24"/>
      <w:lang w:val="en-GB" w:eastAsia="zh-CN"/>
    </w:rPr>
  </w:style>
  <w:style w:type="paragraph" w:customStyle="1" w:styleId="western">
    <w:name w:val="western"/>
    <w:basedOn w:val="Normal"/>
    <w:rsid w:val="00DE1A03"/>
    <w:pPr>
      <w:spacing w:before="280"/>
      <w:jc w:val="both"/>
    </w:pPr>
    <w:rPr>
      <w:color w:val="000000"/>
      <w:sz w:val="22"/>
      <w:szCs w:val="22"/>
      <w:lang w:eastAsia="zh-CN"/>
    </w:rPr>
  </w:style>
  <w:style w:type="character" w:styleId="CommentReference">
    <w:name w:val="annotation reference"/>
    <w:basedOn w:val="DefaultParagraphFont"/>
    <w:semiHidden/>
    <w:rsid w:val="00DE1A03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E1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7446"/>
    <w:rPr>
      <w:rFonts w:ascii="Times New Roman" w:hAnsi="Times New Roman" w:cs="Times New Roman"/>
      <w:sz w:val="2"/>
      <w:szCs w:val="2"/>
    </w:rPr>
  </w:style>
  <w:style w:type="paragraph" w:customStyle="1" w:styleId="CharCharCharCharCharChar">
    <w:name w:val="Char Char Char Char Char Char"/>
    <w:basedOn w:val="Normal"/>
    <w:uiPriority w:val="99"/>
    <w:rsid w:val="00645992"/>
    <w:pPr>
      <w:tabs>
        <w:tab w:val="num" w:pos="2126"/>
      </w:tabs>
      <w:spacing w:after="160" w:line="240" w:lineRule="exact"/>
      <w:ind w:left="2126" w:hanging="567"/>
    </w:pPr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rsid w:val="00907A1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07A14"/>
    <w:rPr>
      <w:rFonts w:ascii="Consolas" w:hAnsi="Consolas" w:cs="Consolas"/>
      <w:sz w:val="21"/>
      <w:szCs w:val="21"/>
      <w:lang w:eastAsia="en-US"/>
    </w:rPr>
  </w:style>
  <w:style w:type="paragraph" w:customStyle="1" w:styleId="Textbody">
    <w:name w:val="Text body"/>
    <w:basedOn w:val="Normal"/>
    <w:uiPriority w:val="99"/>
    <w:rsid w:val="00907A14"/>
    <w:pPr>
      <w:tabs>
        <w:tab w:val="left" w:pos="567"/>
        <w:tab w:val="left" w:pos="708"/>
      </w:tabs>
      <w:suppressAutoHyphens/>
      <w:spacing w:after="200" w:line="276" w:lineRule="auto"/>
      <w:jc w:val="both"/>
    </w:pPr>
    <w:rPr>
      <w:color w:val="00000A"/>
      <w:sz w:val="22"/>
      <w:szCs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3406"/>
    <w:pPr>
      <w:suppressAutoHyphens w:val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3406"/>
    <w:rPr>
      <w:rFonts w:ascii="Times New Roman" w:hAnsi="Times New Roman" w:cs="Times New Roman"/>
      <w:b/>
      <w:bCs/>
      <w:sz w:val="24"/>
      <w:szCs w:val="24"/>
      <w:lang w:val="en-GB" w:eastAsia="zh-CN"/>
    </w:rPr>
  </w:style>
  <w:style w:type="paragraph" w:customStyle="1" w:styleId="Char1CharCharChar">
    <w:name w:val="Char1 Char Char Char"/>
    <w:basedOn w:val="Normal"/>
    <w:uiPriority w:val="99"/>
    <w:rsid w:val="0022356C"/>
    <w:pPr>
      <w:tabs>
        <w:tab w:val="num" w:pos="2126"/>
      </w:tabs>
      <w:spacing w:after="160" w:line="240" w:lineRule="exact"/>
      <w:ind w:left="2126" w:hanging="567"/>
    </w:pPr>
    <w:rPr>
      <w:lang w:val="en-US"/>
    </w:rPr>
  </w:style>
  <w:style w:type="paragraph" w:customStyle="1" w:styleId="Paragraflanka">
    <w:name w:val="Paragraf članka"/>
    <w:uiPriority w:val="99"/>
    <w:rsid w:val="0022356C"/>
    <w:pPr>
      <w:tabs>
        <w:tab w:val="left" w:pos="709"/>
      </w:tabs>
      <w:spacing w:before="240"/>
      <w:ind w:left="709" w:hanging="709"/>
      <w:jc w:val="both"/>
    </w:pPr>
    <w:rPr>
      <w:rFonts w:ascii="Arial Narrow" w:eastAsia="Times New Roman" w:hAnsi="Arial Narrow" w:cs="Arial Narrow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447F79"/>
    <w:pPr>
      <w:spacing w:before="240"/>
      <w:ind w:left="708"/>
    </w:pPr>
  </w:style>
  <w:style w:type="paragraph" w:styleId="NormalWeb">
    <w:name w:val="Normal (Web)"/>
    <w:basedOn w:val="Normal"/>
    <w:uiPriority w:val="99"/>
    <w:semiHidden/>
    <w:unhideWhenUsed/>
    <w:rsid w:val="007543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3075">
              <w:marLeft w:val="0"/>
              <w:marRight w:val="0"/>
              <w:marTop w:val="177"/>
              <w:marBottom w:val="2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65CC0-AD8D-47CE-B3C4-E29DFA41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2301</Words>
  <Characters>13120</Characters>
  <Application>Microsoft Office Word</Application>
  <DocSecurity>0</DocSecurity>
  <Lines>109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37</vt:i4>
      </vt:variant>
      <vt:variant>
        <vt:lpstr>Naslov</vt:lpstr>
      </vt:variant>
      <vt:variant>
        <vt:i4>1</vt:i4>
      </vt:variant>
    </vt:vector>
  </HeadingPairs>
  <TitlesOfParts>
    <vt:vector size="39" baseType="lpstr">
      <vt:lpstr>nacrt</vt:lpstr>
      <vt:lpstr>UGOVOR</vt:lpstr>
      <vt:lpstr>O PRODAJI I PRIJENOSU DIONICA ŠPORTSKOG DIONIČKOG DRUŠTVA HRVATSKI NOGOMETNI KLU</vt:lpstr>
      <vt:lpstr/>
      <vt:lpstr>PREAMBULA</vt:lpstr>
      <vt:lpstr>Ugovorne strane suglasno utvrđuju:</vt:lpstr>
      <vt:lpstr/>
      <vt:lpstr>II. PREDMET UGOVORA, KUPOPRODAJNA CIJENA I NAČIN PLAĆANJA</vt:lpstr>
      <vt:lpstr>    Predmet Ugovora</vt:lpstr>
      <vt:lpstr>Članak 1.</vt:lpstr>
      <vt:lpstr>    KUPOPRODAJNA CIJENA I NAČIN PLAĆANJA</vt:lpstr>
      <vt:lpstr>Članak 2.</vt:lpstr>
      <vt:lpstr>III. PRAVNI UČINCI UGOVORA</vt:lpstr>
      <vt:lpstr>IV. JAMSTVA PRENOSITELJA</vt:lpstr>
      <vt:lpstr>Članak 5.</vt:lpstr>
      <vt:lpstr>Prihvaćanjem odredbi ovog Ugovora Stjecatelj izjavljuje da je upoznat ili je ima</vt:lpstr>
      <vt:lpstr>Stjecatelj izjavljuje kako je upoznat s vjerovnicima i tražbinama koje isti imaj</vt:lpstr>
      <vt:lpstr>Članak 6.</vt:lpstr>
      <vt:lpstr>Vi. DOPRINOS STJECATELJA</vt:lpstr>
      <vt:lpstr>Članak 8.</vt:lpstr>
      <vt:lpstr/>
      <vt:lpstr>V. JAMSTVA STJECATELJA</vt:lpstr>
      <vt:lpstr>Članak 8.</vt:lpstr>
      <vt:lpstr/>
      <vt:lpstr>VI. OSIGURANJE ISPUNJENJA OBVEZA I UGOVORNE KAZNE</vt:lpstr>
      <vt:lpstr>    Osiguranje ispunjenja obveza stjecatelja</vt:lpstr>
      <vt:lpstr>Članak 9.</vt:lpstr>
      <vt:lpstr>    VII. RASKID UGOVORA</vt:lpstr>
      <vt:lpstr>Članak 10.</vt:lpstr>
      <vt:lpstr/>
      <vt:lpstr/>
      <vt:lpstr>VIII. ZAVRŠNE ODREDBE</vt:lpstr>
      <vt:lpstr>    Komuniciranje ugovornih strana i rješavanje sporova</vt:lpstr>
      <vt:lpstr>Članak 11. </vt:lpstr>
      <vt:lpstr>za Prenositelja: xxxx</vt:lpstr>
      <vt:lpstr>za Stjecatelja: xxxxx</vt:lpstr>
      <vt:lpstr/>
      <vt:lpstr>Članak 12.</vt:lpstr>
      <vt:lpstr>nacrt</vt:lpstr>
    </vt:vector>
  </TitlesOfParts>
  <Company>Hewlett-Packard Company</Company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</dc:title>
  <dc:creator>Korisnik</dc:creator>
  <cp:lastModifiedBy>Grad  Vinkovci</cp:lastModifiedBy>
  <cp:revision>2</cp:revision>
  <cp:lastPrinted>2024-10-10T09:18:00Z</cp:lastPrinted>
  <dcterms:created xsi:type="dcterms:W3CDTF">2024-10-28T13:27:00Z</dcterms:created>
  <dcterms:modified xsi:type="dcterms:W3CDTF">2024-10-28T13:27:00Z</dcterms:modified>
</cp:coreProperties>
</file>