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EA" w:rsidRDefault="001361A6" w:rsidP="001361A6">
      <w:pPr>
        <w:jc w:val="center"/>
        <w:rPr>
          <w:b/>
          <w:sz w:val="32"/>
          <w:szCs w:val="32"/>
        </w:rPr>
      </w:pPr>
      <w:r w:rsidRPr="002C6738">
        <w:rPr>
          <w:b/>
          <w:sz w:val="32"/>
          <w:szCs w:val="32"/>
        </w:rPr>
        <w:t xml:space="preserve">Izjava o davanju suglasnosti </w:t>
      </w:r>
    </w:p>
    <w:p w:rsidR="001361A6" w:rsidRPr="002C6738" w:rsidRDefault="001361A6" w:rsidP="001361A6">
      <w:pPr>
        <w:jc w:val="center"/>
        <w:rPr>
          <w:b/>
          <w:sz w:val="32"/>
          <w:szCs w:val="32"/>
        </w:rPr>
      </w:pPr>
      <w:r w:rsidRPr="002C6738">
        <w:rPr>
          <w:b/>
          <w:sz w:val="32"/>
          <w:szCs w:val="32"/>
        </w:rPr>
        <w:t>za obradu osobnih podataka</w:t>
      </w:r>
    </w:p>
    <w:p w:rsidR="001361A6" w:rsidRDefault="001361A6" w:rsidP="001361A6">
      <w:pPr>
        <w:jc w:val="both"/>
      </w:pPr>
    </w:p>
    <w:p w:rsidR="00847876" w:rsidRDefault="00847876" w:rsidP="009D3916">
      <w:pPr>
        <w:spacing w:after="120"/>
        <w:jc w:val="both"/>
      </w:pPr>
    </w:p>
    <w:p w:rsidR="00991A07" w:rsidRDefault="009D3916" w:rsidP="00991A07">
      <w:pPr>
        <w:rPr>
          <w:sz w:val="22"/>
          <w:szCs w:val="22"/>
          <w:lang w:eastAsia="en-U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7F39D5">
        <w:t>Javnog poziva</w:t>
      </w:r>
      <w:r w:rsidR="00523453">
        <w:t xml:space="preserve"> Grada Vinkovaca za dodjelu financijskih potpora</w:t>
      </w:r>
      <w:r w:rsidR="00523453">
        <w:rPr>
          <w:sz w:val="22"/>
          <w:szCs w:val="22"/>
          <w:lang w:eastAsia="en-US"/>
        </w:rPr>
        <w:t xml:space="preserve"> </w:t>
      </w:r>
      <w:r w:rsidR="007F39D5">
        <w:rPr>
          <w:sz w:val="22"/>
          <w:szCs w:val="22"/>
          <w:lang w:eastAsia="en-US"/>
        </w:rPr>
        <w:t xml:space="preserve">sportskim udrugama za kapitalna ulaganja na području Grada Vinkovaca za 2019. godinu. </w:t>
      </w:r>
    </w:p>
    <w:p w:rsidR="000726E9" w:rsidRDefault="000726E9" w:rsidP="00991A07">
      <w:bookmarkStart w:id="0" w:name="_GoBack"/>
      <w:bookmarkEnd w:id="0"/>
    </w:p>
    <w:p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rsidR="00D42DCE" w:rsidRDefault="00D42DCE" w:rsidP="00D061B5">
      <w:pPr>
        <w:spacing w:after="120"/>
        <w:jc w:val="both"/>
      </w:pPr>
    </w:p>
    <w:p w:rsidR="001361A6" w:rsidRDefault="00D42DCE" w:rsidP="001361A6">
      <w:pPr>
        <w:jc w:val="both"/>
      </w:pPr>
      <w:r>
        <w:t>Vinkovci, _______________ 2019. godine</w:t>
      </w:r>
    </w:p>
    <w:p w:rsidR="00847876" w:rsidRDefault="00847876" w:rsidP="001361A6">
      <w:pPr>
        <w:jc w:val="right"/>
      </w:pPr>
    </w:p>
    <w:p w:rsidR="00AE005E" w:rsidRDefault="00AE005E" w:rsidP="001361A6">
      <w:pPr>
        <w:jc w:val="right"/>
      </w:pPr>
    </w:p>
    <w:p w:rsidR="00AE005E" w:rsidRDefault="00AE005E" w:rsidP="001361A6">
      <w:pPr>
        <w:jc w:val="right"/>
      </w:pPr>
    </w:p>
    <w:p w:rsidR="001361A6" w:rsidRDefault="001361A6" w:rsidP="001361A6">
      <w:pPr>
        <w:jc w:val="right"/>
      </w:pPr>
      <w:r>
        <w:t>_____________________________________</w:t>
      </w:r>
    </w:p>
    <w:p w:rsidR="001361A6" w:rsidRDefault="001361A6" w:rsidP="001361A6">
      <w:r>
        <w:tab/>
      </w:r>
      <w:r>
        <w:tab/>
      </w:r>
      <w:r>
        <w:tab/>
      </w:r>
      <w:r>
        <w:tab/>
      </w:r>
      <w:r>
        <w:tab/>
      </w:r>
      <w:r>
        <w:tab/>
      </w:r>
      <w:r>
        <w:tab/>
        <w:t xml:space="preserve">  </w:t>
      </w:r>
      <w:r>
        <w:tab/>
      </w:r>
      <w:r>
        <w:tab/>
        <w:t xml:space="preserve"> Ime i prezime </w:t>
      </w:r>
    </w:p>
    <w:p w:rsidR="001361A6" w:rsidRDefault="001361A6" w:rsidP="001361A6"/>
    <w:p w:rsidR="00523453" w:rsidRDefault="00523453" w:rsidP="001361A6">
      <w:pPr>
        <w:jc w:val="both"/>
      </w:pPr>
    </w:p>
    <w:p w:rsidR="001361A6" w:rsidRDefault="001361A6" w:rsidP="001361A6">
      <w:pPr>
        <w:jc w:val="right"/>
      </w:pPr>
      <w:r>
        <w:t>_____________________________________</w:t>
      </w:r>
    </w:p>
    <w:p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CA1" w:rsidRDefault="008A4CA1" w:rsidP="004E23EA">
      <w:r>
        <w:separator/>
      </w:r>
    </w:p>
  </w:endnote>
  <w:endnote w:type="continuationSeparator" w:id="0">
    <w:p w:rsidR="008A4CA1" w:rsidRDefault="008A4CA1"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CA1" w:rsidRDefault="008A4CA1" w:rsidP="004E23EA">
      <w:r>
        <w:separator/>
      </w:r>
    </w:p>
  </w:footnote>
  <w:footnote w:type="continuationSeparator" w:id="0">
    <w:p w:rsidR="008A4CA1" w:rsidRDefault="008A4CA1" w:rsidP="004E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6"/>
    <w:rsid w:val="00035738"/>
    <w:rsid w:val="00037721"/>
    <w:rsid w:val="0006249A"/>
    <w:rsid w:val="000726E9"/>
    <w:rsid w:val="001361A6"/>
    <w:rsid w:val="00165D76"/>
    <w:rsid w:val="001B3D9A"/>
    <w:rsid w:val="00202AC9"/>
    <w:rsid w:val="0020506F"/>
    <w:rsid w:val="00220582"/>
    <w:rsid w:val="002812D2"/>
    <w:rsid w:val="002E6BE7"/>
    <w:rsid w:val="00413D65"/>
    <w:rsid w:val="004E23EA"/>
    <w:rsid w:val="00523453"/>
    <w:rsid w:val="006A53CD"/>
    <w:rsid w:val="006D42BF"/>
    <w:rsid w:val="006E3A90"/>
    <w:rsid w:val="007536C1"/>
    <w:rsid w:val="007A6030"/>
    <w:rsid w:val="007F39D5"/>
    <w:rsid w:val="00815B28"/>
    <w:rsid w:val="00847876"/>
    <w:rsid w:val="008A4CA1"/>
    <w:rsid w:val="00980857"/>
    <w:rsid w:val="00991A07"/>
    <w:rsid w:val="009D0751"/>
    <w:rsid w:val="009D3916"/>
    <w:rsid w:val="00AE005E"/>
    <w:rsid w:val="00C37059"/>
    <w:rsid w:val="00C95975"/>
    <w:rsid w:val="00D061B5"/>
    <w:rsid w:val="00D42DCE"/>
    <w:rsid w:val="00E07E9A"/>
    <w:rsid w:val="00E35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Mario</cp:lastModifiedBy>
  <cp:revision>4</cp:revision>
  <cp:lastPrinted>2018-11-06T09:15:00Z</cp:lastPrinted>
  <dcterms:created xsi:type="dcterms:W3CDTF">2019-10-17T11:50:00Z</dcterms:created>
  <dcterms:modified xsi:type="dcterms:W3CDTF">2019-10-17T12:53:00Z</dcterms:modified>
</cp:coreProperties>
</file>